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浙江省总工会关于</w:t>
      </w:r>
    </w:p>
    <w:p>
      <w:pPr>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《工会预算管理办法》的实施细则</w:t>
      </w:r>
    </w:p>
    <w:p>
      <w:pPr>
        <w:rPr>
          <w:rFonts w:hint="eastAsia" w:ascii="楷体" w:hAnsi="楷体" w:eastAsia="楷体" w:cs="楷体"/>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第一章  总</w:t>
      </w:r>
      <w:r>
        <w:rPr>
          <w:rFonts w:hint="eastAsia" w:ascii="华文仿宋" w:hAnsi="华文仿宋" w:eastAsia="华文仿宋" w:cs="仿宋_GB2312"/>
          <w:b/>
          <w:sz w:val="32"/>
          <w:szCs w:val="32"/>
          <w:lang w:val="en-US" w:eastAsia="zh-CN"/>
        </w:rPr>
        <w:t xml:space="preserve"> </w:t>
      </w:r>
      <w:r>
        <w:rPr>
          <w:rFonts w:hint="eastAsia" w:ascii="华文仿宋" w:hAnsi="华文仿宋" w:eastAsia="华文仿宋" w:cs="仿宋_GB2312"/>
          <w:b/>
          <w:sz w:val="32"/>
          <w:szCs w:val="32"/>
        </w:rPr>
        <w:t>则</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第一条</w:t>
      </w:r>
      <w:r>
        <w:rPr>
          <w:rFonts w:hint="eastAsia" w:ascii="华文仿宋" w:hAnsi="华文仿宋" w:eastAsia="华文仿宋" w:cs="仿宋_GB2312"/>
          <w:sz w:val="32"/>
          <w:szCs w:val="32"/>
        </w:rPr>
        <w:t xml:space="preserve"> 为了规范各级工会收支行为，强化预算约束，建立规范透明、标准科学、</w:t>
      </w:r>
      <w:bookmarkStart w:id="4" w:name="_GoBack"/>
      <w:bookmarkEnd w:id="4"/>
      <w:r>
        <w:rPr>
          <w:rFonts w:hint="eastAsia" w:ascii="华文仿宋" w:hAnsi="华文仿宋" w:eastAsia="华文仿宋" w:cs="仿宋_GB2312"/>
          <w:sz w:val="32"/>
          <w:szCs w:val="32"/>
        </w:rPr>
        <w:t>约束有力</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lang w:val="en-US" w:eastAsia="zh-CN"/>
        </w:rPr>
        <w:t>覆盖</w:t>
      </w:r>
      <w:r>
        <w:rPr>
          <w:rFonts w:hint="eastAsia" w:ascii="华文仿宋" w:hAnsi="华文仿宋" w:eastAsia="华文仿宋" w:cs="仿宋_GB2312"/>
          <w:sz w:val="32"/>
          <w:szCs w:val="32"/>
        </w:rPr>
        <w:t>全面的预算制度，根据</w:t>
      </w:r>
      <w:r>
        <w:rPr>
          <w:rFonts w:hint="eastAsia" w:ascii="华文仿宋" w:hAnsi="华文仿宋" w:eastAsia="华文仿宋" w:cs="仿宋_GB2312"/>
          <w:sz w:val="32"/>
          <w:szCs w:val="32"/>
          <w:lang w:eastAsia="zh-CN"/>
        </w:rPr>
        <w:t>全国总工会</w:t>
      </w:r>
      <w:r>
        <w:rPr>
          <w:rFonts w:hint="eastAsia" w:ascii="华文仿宋" w:hAnsi="华文仿宋" w:eastAsia="华文仿宋" w:cs="仿宋_GB2312"/>
          <w:sz w:val="32"/>
          <w:szCs w:val="32"/>
        </w:rPr>
        <w:t>《</w:t>
      </w:r>
      <w:r>
        <w:rPr>
          <w:rFonts w:hint="eastAsia" w:ascii="华文仿宋" w:hAnsi="华文仿宋" w:eastAsia="华文仿宋" w:cs="仿宋_GB2312"/>
          <w:sz w:val="32"/>
          <w:szCs w:val="32"/>
          <w:lang w:eastAsia="zh-CN"/>
        </w:rPr>
        <w:t>工会预算管理办法</w:t>
      </w:r>
      <w:r>
        <w:rPr>
          <w:rFonts w:hint="eastAsia" w:ascii="华文仿宋" w:hAnsi="华文仿宋" w:eastAsia="华文仿宋" w:cs="仿宋_GB2312"/>
          <w:sz w:val="32"/>
          <w:szCs w:val="32"/>
        </w:rPr>
        <w:t>》</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制定本</w:t>
      </w:r>
      <w:r>
        <w:rPr>
          <w:rFonts w:hint="eastAsia" w:ascii="华文仿宋" w:hAnsi="华文仿宋" w:eastAsia="华文仿宋" w:cs="仿宋_GB2312"/>
          <w:sz w:val="32"/>
          <w:szCs w:val="32"/>
          <w:lang w:eastAsia="zh-CN"/>
        </w:rPr>
        <w:t>实施细则</w:t>
      </w:r>
      <w:r>
        <w:rPr>
          <w:rFonts w:hint="eastAsia" w:ascii="华文仿宋" w:hAnsi="华文仿宋" w:eastAsia="华文仿宋" w:cs="仿宋_GB2312"/>
          <w:sz w:val="32"/>
          <w:szCs w:val="32"/>
        </w:rPr>
        <w:t>。</w:t>
      </w:r>
    </w:p>
    <w:p>
      <w:pPr>
        <w:ind w:firstLine="643" w:firstLineChars="200"/>
        <w:rPr>
          <w:rFonts w:hint="eastAsia" w:ascii="华文仿宋" w:hAnsi="华文仿宋" w:eastAsia="华文仿宋" w:cs="仿宋_GB2312"/>
          <w:sz w:val="32"/>
          <w:szCs w:val="32"/>
          <w:lang w:val="en-US" w:eastAsia="zh-CN"/>
        </w:rPr>
      </w:pPr>
      <w:r>
        <w:rPr>
          <w:rFonts w:hint="eastAsia" w:ascii="华文仿宋" w:hAnsi="华文仿宋" w:eastAsia="华文仿宋" w:cs="仿宋_GB2312"/>
          <w:b/>
          <w:bCs/>
          <w:sz w:val="32"/>
          <w:szCs w:val="32"/>
        </w:rPr>
        <w:t>第二条</w:t>
      </w:r>
      <w:r>
        <w:rPr>
          <w:rFonts w:hint="eastAsia" w:ascii="华文仿宋" w:hAnsi="华文仿宋" w:eastAsia="华文仿宋" w:cs="仿宋_GB2312"/>
          <w:sz w:val="32"/>
          <w:szCs w:val="32"/>
        </w:rPr>
        <w:t xml:space="preserve"> 预算、决算的编制、审查、批准、监督，以及预算的执行和调整，依照本</w:t>
      </w:r>
      <w:r>
        <w:rPr>
          <w:rFonts w:hint="eastAsia" w:ascii="华文仿宋" w:hAnsi="华文仿宋" w:eastAsia="华文仿宋" w:cs="仿宋_GB2312"/>
          <w:sz w:val="32"/>
          <w:szCs w:val="32"/>
          <w:lang w:eastAsia="zh-CN"/>
        </w:rPr>
        <w:t>实施细则</w:t>
      </w:r>
      <w:r>
        <w:rPr>
          <w:rFonts w:hint="eastAsia" w:ascii="华文仿宋" w:hAnsi="华文仿宋" w:eastAsia="华文仿宋" w:cs="仿宋_GB2312"/>
          <w:sz w:val="32"/>
          <w:szCs w:val="32"/>
        </w:rPr>
        <w:t>执行。</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第三条</w:t>
      </w:r>
      <w:r>
        <w:rPr>
          <w:rFonts w:hint="eastAsia" w:ascii="华文仿宋" w:hAnsi="华文仿宋" w:eastAsia="华文仿宋" w:cs="仿宋_GB2312"/>
          <w:sz w:val="32"/>
          <w:szCs w:val="32"/>
        </w:rPr>
        <w:t xml:space="preserve"> 工会预算应当遵循</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统筹兼顾、勤俭节约、量力而行、讲求绩效和收支平衡</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的原则。</w:t>
      </w:r>
    </w:p>
    <w:p>
      <w:pPr>
        <w:ind w:firstLine="0" w:firstLineChars="0"/>
        <w:rPr>
          <w:rFonts w:ascii="华文仿宋" w:hAnsi="华文仿宋" w:eastAsia="华文仿宋" w:cs="仿宋_GB2312"/>
          <w:sz w:val="32"/>
          <w:szCs w:val="32"/>
        </w:rPr>
      </w:pP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b/>
          <w:bCs/>
          <w:sz w:val="32"/>
          <w:szCs w:val="32"/>
        </w:rPr>
        <w:t>第四条</w:t>
      </w:r>
      <w:r>
        <w:rPr>
          <w:rFonts w:hint="eastAsia" w:ascii="华文仿宋" w:hAnsi="华文仿宋" w:eastAsia="华文仿宋" w:cs="仿宋_GB2312"/>
          <w:sz w:val="32"/>
          <w:szCs w:val="32"/>
        </w:rPr>
        <w:t xml:space="preserve"> 工会系统实行一级工会一级预算，预算管理实行下管一级的原则。</w:t>
      </w:r>
    </w:p>
    <w:p>
      <w:pPr>
        <w:ind w:firstLine="736" w:firstLineChars="230"/>
        <w:rPr>
          <w:rFonts w:hint="default" w:ascii="华文仿宋" w:hAnsi="华文仿宋" w:eastAsia="华文仿宋" w:cs="仿宋_GB2312"/>
          <w:color w:val="000000"/>
          <w:sz w:val="32"/>
          <w:szCs w:val="32"/>
          <w:lang w:val="en-US" w:eastAsia="zh-CN"/>
        </w:rPr>
      </w:pPr>
      <w:r>
        <w:rPr>
          <w:rFonts w:hint="eastAsia" w:ascii="华文仿宋" w:hAnsi="华文仿宋" w:eastAsia="华文仿宋" w:cs="仿宋_GB2312"/>
          <w:sz w:val="32"/>
          <w:szCs w:val="32"/>
        </w:rPr>
        <w:t>工会预算一般分为五级，即：全国总工会、省级工会、市级工会、县级工会和基层工会。</w:t>
      </w:r>
      <w:r>
        <w:rPr>
          <w:rFonts w:hint="eastAsia" w:ascii="华文仿宋" w:hAnsi="华文仿宋" w:eastAsia="华文仿宋" w:cs="仿宋_GB2312"/>
          <w:color w:val="000000"/>
          <w:sz w:val="32"/>
          <w:szCs w:val="32"/>
          <w:lang w:val="en-US" w:eastAsia="zh-CN"/>
        </w:rPr>
        <w:t>乡镇（街道）工会、开发区（工业园区）工会暂作基层工会管理。</w:t>
      </w:r>
    </w:p>
    <w:p>
      <w:pPr>
        <w:numPr>
          <w:ilvl w:val="0"/>
          <w:numId w:val="0"/>
        </w:numPr>
        <w:ind w:firstLine="643" w:firstLineChars="200"/>
        <w:rPr>
          <w:rFonts w:ascii="华文仿宋" w:hAnsi="华文仿宋" w:eastAsia="华文仿宋" w:cs="仿宋_GB2312"/>
          <w:color w:val="000000"/>
          <w:sz w:val="32"/>
          <w:szCs w:val="32"/>
        </w:rPr>
      </w:pPr>
      <w:r>
        <w:rPr>
          <w:rFonts w:hint="eastAsia" w:ascii="华文仿宋" w:hAnsi="华文仿宋" w:eastAsia="华文仿宋" w:cs="仿宋_GB2312"/>
          <w:b/>
          <w:bCs/>
          <w:color w:val="000000"/>
          <w:sz w:val="32"/>
          <w:szCs w:val="32"/>
          <w:lang w:val="en-US" w:eastAsia="zh-CN"/>
        </w:rPr>
        <w:t>第五条</w:t>
      </w:r>
      <w:r>
        <w:rPr>
          <w:rFonts w:hint="eastAsia" w:ascii="华文仿宋" w:hAnsi="华文仿宋" w:eastAsia="华文仿宋" w:cs="仿宋_GB2312"/>
          <w:color w:val="FF0000"/>
          <w:sz w:val="32"/>
          <w:szCs w:val="32"/>
          <w:lang w:val="en-US" w:eastAsia="zh-CN"/>
        </w:rPr>
        <w:t xml:space="preserve"> </w:t>
      </w:r>
      <w:r>
        <w:rPr>
          <w:rFonts w:hint="eastAsia" w:ascii="华文仿宋" w:hAnsi="华文仿宋" w:eastAsia="华文仿宋" w:cs="仿宋_GB2312"/>
          <w:color w:val="000000"/>
          <w:sz w:val="32"/>
          <w:szCs w:val="32"/>
          <w:lang w:eastAsia="zh-CN"/>
        </w:rPr>
        <w:t>浙江工会预算由省总工会总预算和市级工会总预算组成。</w:t>
      </w:r>
      <w:r>
        <w:rPr>
          <w:rFonts w:hint="eastAsia" w:ascii="华文仿宋" w:hAnsi="华文仿宋" w:eastAsia="华文仿宋" w:cs="仿宋_GB2312"/>
          <w:b w:val="0"/>
          <w:bCs w:val="0"/>
          <w:color w:val="000000"/>
          <w:sz w:val="32"/>
          <w:szCs w:val="32"/>
          <w:lang w:eastAsia="zh-CN"/>
        </w:rPr>
        <w:t>省总工会总预算由省总工会本级预算</w:t>
      </w:r>
      <w:r>
        <w:rPr>
          <w:rFonts w:hint="eastAsia" w:ascii="华文仿宋" w:hAnsi="华文仿宋" w:eastAsia="华文仿宋" w:cs="仿宋_GB2312"/>
          <w:b w:val="0"/>
          <w:bCs w:val="0"/>
          <w:color w:val="000000"/>
          <w:sz w:val="32"/>
          <w:szCs w:val="32"/>
        </w:rPr>
        <w:t>组成。</w:t>
      </w:r>
      <w:r>
        <w:rPr>
          <w:rFonts w:hint="eastAsia" w:ascii="华文仿宋" w:hAnsi="华文仿宋" w:eastAsia="华文仿宋" w:cs="仿宋_GB2312"/>
          <w:b w:val="0"/>
          <w:bCs w:val="0"/>
          <w:color w:val="000000"/>
          <w:sz w:val="32"/>
          <w:szCs w:val="32"/>
          <w:lang w:val="en-US" w:eastAsia="zh-CN"/>
        </w:rPr>
        <w:t>市级工会总预算由市总工会、省产业工会本级预算和汇总的下一级工会总预算组成。</w:t>
      </w:r>
      <w:r>
        <w:rPr>
          <w:rFonts w:hint="eastAsia" w:ascii="华文仿宋" w:hAnsi="华文仿宋" w:eastAsia="华文仿宋" w:cs="仿宋_GB2312"/>
          <w:color w:val="000000"/>
          <w:sz w:val="32"/>
          <w:szCs w:val="32"/>
        </w:rPr>
        <w:t>下一级工会只有本级预算的，下一级工会总预算即指下一级工会的本级预算。</w:t>
      </w:r>
    </w:p>
    <w:p>
      <w:pPr>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本级预算是指各级工会本级次范围内所有收支预算，包括本级所属单位的单位预算和本级工会的转移支付预算。</w:t>
      </w:r>
    </w:p>
    <w:p>
      <w:pPr>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单位预算是指本级工会机关、所属事业单位的预算。</w:t>
      </w:r>
    </w:p>
    <w:p>
      <w:pPr>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转移支付预算是指本级工会对下级工会的补助预算。</w:t>
      </w:r>
    </w:p>
    <w:p>
      <w:pPr>
        <w:numPr>
          <w:ilvl w:val="0"/>
          <w:numId w:val="0"/>
        </w:numPr>
        <w:ind w:firstLine="643" w:firstLineChars="200"/>
        <w:rPr>
          <w:rFonts w:hint="eastAsia" w:ascii="华文仿宋" w:hAnsi="华文仿宋" w:eastAsia="华文仿宋" w:cs="仿宋_GB2312"/>
          <w:sz w:val="32"/>
          <w:szCs w:val="32"/>
        </w:rPr>
      </w:pPr>
      <w:r>
        <w:rPr>
          <w:rFonts w:hint="eastAsia" w:ascii="华文仿宋" w:hAnsi="华文仿宋" w:eastAsia="华文仿宋" w:cs="仿宋_GB2312"/>
          <w:b/>
          <w:bCs/>
          <w:sz w:val="32"/>
          <w:szCs w:val="32"/>
          <w:lang w:eastAsia="zh-CN"/>
        </w:rPr>
        <w:t>第六条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rPr>
        <w:t>拨缴的工会经费实行分成制。</w:t>
      </w:r>
    </w:p>
    <w:p>
      <w:pPr>
        <w:numPr>
          <w:ilvl w:val="0"/>
          <w:numId w:val="0"/>
        </w:numPr>
        <w:rPr>
          <w:rFonts w:hint="eastAsia" w:ascii="华文仿宋" w:hAnsi="华文仿宋" w:eastAsia="华文仿宋" w:cs="仿宋_GB2312"/>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 xml:space="preserve"> 第二章  预算管理职权</w:t>
      </w:r>
    </w:p>
    <w:p>
      <w:pPr>
        <w:numPr>
          <w:ilvl w:val="0"/>
          <w:numId w:val="0"/>
        </w:num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lang w:eastAsia="zh-CN"/>
        </w:rPr>
        <w:t>第七条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rPr>
        <w:t>各级工会、各预算单位财务管理部门是预算归口管理的职能部门。</w:t>
      </w:r>
    </w:p>
    <w:p>
      <w:pPr>
        <w:ind w:firstLine="639" w:firstLineChars="199"/>
        <w:rPr>
          <w:rFonts w:ascii="华文仿宋" w:hAnsi="华文仿宋" w:eastAsia="华文仿宋" w:cs="仿宋_GB2312"/>
          <w:sz w:val="32"/>
          <w:szCs w:val="32"/>
        </w:rPr>
      </w:pPr>
      <w:r>
        <w:rPr>
          <w:rFonts w:hint="eastAsia" w:ascii="华文仿宋" w:hAnsi="华文仿宋" w:eastAsia="华文仿宋" w:cs="仿宋_GB2312"/>
          <w:b/>
          <w:bCs/>
          <w:sz w:val="32"/>
          <w:szCs w:val="32"/>
          <w:lang w:eastAsia="zh-CN"/>
        </w:rPr>
        <w:t>第八条</w:t>
      </w:r>
      <w:r>
        <w:rPr>
          <w:rFonts w:hint="eastAsia" w:ascii="华文仿宋" w:hAnsi="华文仿宋" w:eastAsia="华文仿宋" w:cs="仿宋_GB2312"/>
          <w:sz w:val="32"/>
          <w:szCs w:val="32"/>
        </w:rPr>
        <w:t xml:space="preserve"> </w:t>
      </w:r>
      <w:r>
        <w:rPr>
          <w:rFonts w:hint="eastAsia" w:ascii="华文仿宋" w:hAnsi="华文仿宋" w:eastAsia="华文仿宋" w:cs="仿宋_GB2312"/>
          <w:color w:val="000000"/>
          <w:sz w:val="32"/>
          <w:szCs w:val="32"/>
        </w:rPr>
        <w:t>省</w:t>
      </w:r>
      <w:r>
        <w:rPr>
          <w:rFonts w:hint="eastAsia" w:ascii="华文仿宋" w:hAnsi="华文仿宋" w:eastAsia="华文仿宋" w:cs="仿宋_GB2312"/>
          <w:color w:val="000000"/>
          <w:sz w:val="32"/>
          <w:szCs w:val="32"/>
          <w:lang w:eastAsia="zh-CN"/>
        </w:rPr>
        <w:t>总</w:t>
      </w:r>
      <w:r>
        <w:rPr>
          <w:rFonts w:hint="eastAsia" w:ascii="华文仿宋" w:hAnsi="华文仿宋" w:eastAsia="华文仿宋" w:cs="仿宋_GB2312"/>
          <w:color w:val="000000"/>
          <w:sz w:val="32"/>
          <w:szCs w:val="32"/>
        </w:rPr>
        <w:t>工会的职权：</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（一）汇总编制</w:t>
      </w:r>
      <w:r>
        <w:rPr>
          <w:rFonts w:hint="eastAsia" w:ascii="华文仿宋" w:hAnsi="华文仿宋" w:eastAsia="华文仿宋" w:cs="仿宋_GB2312"/>
          <w:color w:val="000000"/>
          <w:sz w:val="32"/>
          <w:szCs w:val="32"/>
          <w:lang w:val="en-US" w:eastAsia="zh-CN"/>
        </w:rPr>
        <w:t>浙江工会</w:t>
      </w:r>
      <w:r>
        <w:rPr>
          <w:rFonts w:hint="eastAsia" w:ascii="华文仿宋" w:hAnsi="华文仿宋" w:eastAsia="华文仿宋" w:cs="仿宋_GB2312"/>
          <w:color w:val="000000"/>
          <w:sz w:val="32"/>
          <w:szCs w:val="32"/>
          <w:lang w:eastAsia="zh-CN"/>
        </w:rPr>
        <w:t>总</w:t>
      </w:r>
      <w:r>
        <w:rPr>
          <w:rFonts w:hint="eastAsia" w:ascii="华文仿宋" w:hAnsi="华文仿宋" w:eastAsia="华文仿宋" w:cs="仿宋_GB2312"/>
          <w:color w:val="000000"/>
          <w:sz w:val="32"/>
          <w:szCs w:val="32"/>
        </w:rPr>
        <w:t>预算</w:t>
      </w:r>
      <w:r>
        <w:rPr>
          <w:rFonts w:hint="eastAsia" w:ascii="华文仿宋" w:hAnsi="华文仿宋" w:eastAsia="华文仿宋" w:cs="仿宋_GB2312"/>
          <w:sz w:val="32"/>
          <w:szCs w:val="32"/>
        </w:rPr>
        <w:t>，报全国总工会备案；</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（二）编制省</w:t>
      </w:r>
      <w:r>
        <w:rPr>
          <w:rFonts w:hint="eastAsia" w:ascii="华文仿宋" w:hAnsi="华文仿宋" w:eastAsia="华文仿宋" w:cs="仿宋_GB2312"/>
          <w:sz w:val="32"/>
          <w:szCs w:val="32"/>
          <w:lang w:eastAsia="zh-CN"/>
        </w:rPr>
        <w:t>总工会</w:t>
      </w:r>
      <w:r>
        <w:rPr>
          <w:rFonts w:hint="eastAsia" w:ascii="华文仿宋" w:hAnsi="华文仿宋" w:eastAsia="华文仿宋" w:cs="仿宋_GB2312"/>
          <w:sz w:val="32"/>
          <w:szCs w:val="32"/>
        </w:rPr>
        <w:t>本级预（决）算草案，</w:t>
      </w:r>
      <w:r>
        <w:rPr>
          <w:rFonts w:hint="eastAsia" w:ascii="华文仿宋" w:hAnsi="华文仿宋" w:eastAsia="华文仿宋" w:cs="仿宋_GB2312"/>
          <w:color w:val="000000"/>
          <w:sz w:val="32"/>
          <w:szCs w:val="32"/>
        </w:rPr>
        <w:t>经</w:t>
      </w:r>
      <w:r>
        <w:rPr>
          <w:rFonts w:hint="eastAsia" w:ascii="华文仿宋" w:hAnsi="华文仿宋" w:eastAsia="华文仿宋" w:cs="仿宋_GB2312"/>
          <w:color w:val="000000"/>
          <w:sz w:val="32"/>
          <w:szCs w:val="32"/>
          <w:lang w:eastAsia="zh-CN"/>
        </w:rPr>
        <w:t>省总工会党组会议、主席会议、常委会议审定，经审会审查通过后，</w:t>
      </w:r>
      <w:r>
        <w:rPr>
          <w:rFonts w:hint="eastAsia" w:ascii="华文仿宋" w:hAnsi="华文仿宋" w:eastAsia="华文仿宋" w:cs="仿宋_GB2312"/>
          <w:sz w:val="32"/>
          <w:szCs w:val="32"/>
        </w:rPr>
        <w:t>报全国总工会备案；</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（三）编制省级工会本级预算调整方案，</w:t>
      </w:r>
      <w:r>
        <w:rPr>
          <w:rFonts w:hint="eastAsia" w:ascii="华文仿宋" w:hAnsi="华文仿宋" w:eastAsia="华文仿宋" w:cs="仿宋_GB2312"/>
          <w:color w:val="000000"/>
          <w:sz w:val="32"/>
          <w:szCs w:val="32"/>
        </w:rPr>
        <w:t>经</w:t>
      </w:r>
      <w:r>
        <w:rPr>
          <w:rFonts w:hint="eastAsia" w:ascii="华文仿宋" w:hAnsi="华文仿宋" w:eastAsia="华文仿宋" w:cs="仿宋_GB2312"/>
          <w:color w:val="000000"/>
          <w:sz w:val="32"/>
          <w:szCs w:val="32"/>
          <w:lang w:eastAsia="zh-CN"/>
        </w:rPr>
        <w:t>省总工会党组会议、主席会议、常委会议审定，经审会审查通过后，</w:t>
      </w:r>
      <w:r>
        <w:rPr>
          <w:rFonts w:hint="eastAsia" w:ascii="华文仿宋" w:hAnsi="华文仿宋" w:eastAsia="华文仿宋" w:cs="仿宋_GB2312"/>
          <w:sz w:val="32"/>
          <w:szCs w:val="32"/>
        </w:rPr>
        <w:t>报全国总工会备案；</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（四）批复省级工会本级预算单位的预（决）算，对下一级工会的本级预（决）算实行审批管理；</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（五）决定本级预备费的动用；</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（六）汇总本级及以下各级工会决算，报全国总工会。</w:t>
      </w:r>
    </w:p>
    <w:p>
      <w:pPr>
        <w:ind w:firstLine="639" w:firstLineChars="199"/>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九</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市级工会的职权：</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（一）汇总编制市级工会总预算，报省</w:t>
      </w:r>
      <w:r>
        <w:rPr>
          <w:rFonts w:hint="eastAsia" w:ascii="华文仿宋" w:hAnsi="华文仿宋" w:eastAsia="华文仿宋" w:cs="仿宋_GB2312"/>
          <w:sz w:val="32"/>
          <w:szCs w:val="32"/>
          <w:lang w:eastAsia="zh-CN"/>
        </w:rPr>
        <w:t>总</w:t>
      </w:r>
      <w:r>
        <w:rPr>
          <w:rFonts w:hint="eastAsia" w:ascii="华文仿宋" w:hAnsi="华文仿宋" w:eastAsia="华文仿宋" w:cs="仿宋_GB2312"/>
          <w:sz w:val="32"/>
          <w:szCs w:val="32"/>
        </w:rPr>
        <w:t>工会备案；</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（二）编制市级工会本级预（决）算草案，经必要程序审查、审议通过后报省</w:t>
      </w:r>
      <w:r>
        <w:rPr>
          <w:rFonts w:hint="eastAsia" w:ascii="华文仿宋" w:hAnsi="华文仿宋" w:eastAsia="华文仿宋" w:cs="仿宋_GB2312"/>
          <w:sz w:val="32"/>
          <w:szCs w:val="32"/>
          <w:lang w:eastAsia="zh-CN"/>
        </w:rPr>
        <w:t>总</w:t>
      </w:r>
      <w:r>
        <w:rPr>
          <w:rFonts w:hint="eastAsia" w:ascii="华文仿宋" w:hAnsi="华文仿宋" w:eastAsia="华文仿宋" w:cs="仿宋_GB2312"/>
          <w:sz w:val="32"/>
          <w:szCs w:val="32"/>
        </w:rPr>
        <w:t>工会</w:t>
      </w:r>
      <w:r>
        <w:rPr>
          <w:rFonts w:hint="eastAsia" w:ascii="华文仿宋" w:hAnsi="华文仿宋" w:eastAsia="华文仿宋" w:cs="仿宋_GB2312"/>
          <w:color w:val="000000"/>
          <w:sz w:val="32"/>
          <w:szCs w:val="32"/>
        </w:rPr>
        <w:t>审批；</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（三）编制市级工会本级预算调整方案，经必要程序审查、审议通过后报省</w:t>
      </w:r>
      <w:r>
        <w:rPr>
          <w:rFonts w:hint="eastAsia" w:ascii="华文仿宋" w:hAnsi="华文仿宋" w:eastAsia="华文仿宋" w:cs="仿宋_GB2312"/>
          <w:sz w:val="32"/>
          <w:szCs w:val="32"/>
          <w:lang w:eastAsia="zh-CN"/>
        </w:rPr>
        <w:t>总</w:t>
      </w:r>
      <w:r>
        <w:rPr>
          <w:rFonts w:hint="eastAsia" w:ascii="华文仿宋" w:hAnsi="华文仿宋" w:eastAsia="华文仿宋" w:cs="仿宋_GB2312"/>
          <w:sz w:val="32"/>
          <w:szCs w:val="32"/>
        </w:rPr>
        <w:t>工会</w:t>
      </w:r>
      <w:r>
        <w:rPr>
          <w:rFonts w:hint="eastAsia" w:ascii="华文仿宋" w:hAnsi="华文仿宋" w:eastAsia="华文仿宋" w:cs="仿宋_GB2312"/>
          <w:color w:val="000000"/>
          <w:sz w:val="32"/>
          <w:szCs w:val="32"/>
        </w:rPr>
        <w:t>审批；</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（四）审批市级工会本级预算单位的预（决）算，对县级工会的本级预（决）算实行审批或备案管理；</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（五）决定本级预备费的动用；</w:t>
      </w:r>
    </w:p>
    <w:p>
      <w:pPr>
        <w:ind w:firstLine="636" w:firstLineChars="199"/>
        <w:rPr>
          <w:rFonts w:ascii="华文仿宋" w:hAnsi="华文仿宋" w:eastAsia="华文仿宋" w:cs="仿宋_GB2312"/>
          <w:sz w:val="32"/>
          <w:szCs w:val="32"/>
        </w:rPr>
      </w:pPr>
      <w:r>
        <w:rPr>
          <w:rFonts w:hint="eastAsia" w:ascii="华文仿宋" w:hAnsi="华文仿宋" w:eastAsia="华文仿宋" w:cs="仿宋_GB2312"/>
          <w:sz w:val="32"/>
          <w:szCs w:val="32"/>
        </w:rPr>
        <w:t>（六）汇总本级及以下各级工会决算，报省</w:t>
      </w:r>
      <w:r>
        <w:rPr>
          <w:rFonts w:hint="eastAsia" w:ascii="华文仿宋" w:hAnsi="华文仿宋" w:eastAsia="华文仿宋" w:cs="仿宋_GB2312"/>
          <w:sz w:val="32"/>
          <w:szCs w:val="32"/>
          <w:lang w:eastAsia="zh-CN"/>
        </w:rPr>
        <w:t>总</w:t>
      </w:r>
      <w:r>
        <w:rPr>
          <w:rFonts w:hint="eastAsia" w:ascii="华文仿宋" w:hAnsi="华文仿宋" w:eastAsia="华文仿宋" w:cs="仿宋_GB2312"/>
          <w:sz w:val="32"/>
          <w:szCs w:val="32"/>
        </w:rPr>
        <w:t>工会。</w:t>
      </w:r>
    </w:p>
    <w:p>
      <w:pPr>
        <w:ind w:firstLine="639" w:firstLineChars="199"/>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十</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县级工会的职权：</w:t>
      </w:r>
    </w:p>
    <w:p>
      <w:pPr>
        <w:ind w:firstLine="637"/>
        <w:rPr>
          <w:rFonts w:ascii="华文仿宋" w:hAnsi="华文仿宋" w:eastAsia="华文仿宋" w:cs="仿宋_GB2312"/>
          <w:sz w:val="32"/>
          <w:szCs w:val="32"/>
        </w:rPr>
      </w:pPr>
      <w:r>
        <w:rPr>
          <w:rFonts w:hint="eastAsia" w:ascii="华文仿宋" w:hAnsi="华文仿宋" w:eastAsia="华文仿宋" w:cs="仿宋_GB2312"/>
          <w:sz w:val="32"/>
          <w:szCs w:val="32"/>
        </w:rPr>
        <w:t>（一）汇总编制县级工会总预算，报市级工会备案；</w:t>
      </w:r>
    </w:p>
    <w:p>
      <w:pPr>
        <w:ind w:firstLine="636" w:firstLineChars="199"/>
        <w:rPr>
          <w:rFonts w:ascii="华文仿宋" w:hAnsi="华文仿宋" w:eastAsia="华文仿宋" w:cs="仿宋_GB2312"/>
          <w:sz w:val="32"/>
          <w:szCs w:val="32"/>
        </w:rPr>
      </w:pPr>
      <w:r>
        <w:rPr>
          <w:rFonts w:hint="eastAsia" w:ascii="华文仿宋" w:hAnsi="华文仿宋" w:eastAsia="华文仿宋" w:cs="仿宋_GB2312"/>
          <w:sz w:val="32"/>
          <w:szCs w:val="32"/>
        </w:rPr>
        <w:t>（二）编制县级工会本级预（决）算草案，经必要程序审查、审议通过后报市级工会审批或备案；</w:t>
      </w:r>
    </w:p>
    <w:p>
      <w:pPr>
        <w:ind w:firstLine="636" w:firstLineChars="199"/>
        <w:rPr>
          <w:rFonts w:ascii="华文仿宋" w:hAnsi="华文仿宋" w:eastAsia="华文仿宋" w:cs="仿宋_GB2312"/>
          <w:sz w:val="32"/>
          <w:szCs w:val="32"/>
        </w:rPr>
      </w:pPr>
      <w:r>
        <w:rPr>
          <w:rFonts w:hint="eastAsia" w:ascii="华文仿宋" w:hAnsi="华文仿宋" w:eastAsia="华文仿宋" w:cs="仿宋_GB2312"/>
          <w:sz w:val="32"/>
          <w:szCs w:val="32"/>
        </w:rPr>
        <w:t>（三）编制县级工会本级预算调整方案，经必要程序审查、审议通过后报市级工会审批或备案；</w:t>
      </w:r>
    </w:p>
    <w:p>
      <w:pPr>
        <w:ind w:firstLine="636" w:firstLineChars="199"/>
        <w:rPr>
          <w:rFonts w:ascii="华文仿宋" w:hAnsi="华文仿宋" w:eastAsia="华文仿宋" w:cs="仿宋_GB2312"/>
          <w:sz w:val="32"/>
          <w:szCs w:val="32"/>
        </w:rPr>
      </w:pPr>
      <w:r>
        <w:rPr>
          <w:rFonts w:hint="eastAsia" w:ascii="华文仿宋" w:hAnsi="华文仿宋" w:eastAsia="华文仿宋" w:cs="仿宋_GB2312"/>
          <w:sz w:val="32"/>
          <w:szCs w:val="32"/>
        </w:rPr>
        <w:t>（四）审批县级工会本级预算单位的预（决）算，对下一级工会的本级预（决）算实行审批或备案管理；</w:t>
      </w:r>
    </w:p>
    <w:p>
      <w:pPr>
        <w:ind w:firstLine="636" w:firstLineChars="199"/>
        <w:rPr>
          <w:rFonts w:ascii="华文仿宋" w:hAnsi="华文仿宋" w:eastAsia="华文仿宋" w:cs="仿宋_GB2312"/>
          <w:sz w:val="32"/>
          <w:szCs w:val="32"/>
        </w:rPr>
      </w:pPr>
      <w:r>
        <w:rPr>
          <w:rFonts w:hint="eastAsia" w:ascii="华文仿宋" w:hAnsi="华文仿宋" w:eastAsia="华文仿宋" w:cs="仿宋_GB2312"/>
          <w:sz w:val="32"/>
          <w:szCs w:val="32"/>
        </w:rPr>
        <w:t>（五）决定本级预备费的动用；</w:t>
      </w:r>
    </w:p>
    <w:p>
      <w:pPr>
        <w:ind w:firstLine="636" w:firstLineChars="199"/>
        <w:rPr>
          <w:rFonts w:ascii="华文仿宋" w:hAnsi="华文仿宋" w:eastAsia="华文仿宋" w:cs="仿宋_GB2312"/>
          <w:sz w:val="32"/>
          <w:szCs w:val="32"/>
        </w:rPr>
      </w:pPr>
      <w:r>
        <w:rPr>
          <w:rFonts w:hint="eastAsia" w:ascii="华文仿宋" w:hAnsi="华文仿宋" w:eastAsia="华文仿宋" w:cs="仿宋_GB2312"/>
          <w:sz w:val="32"/>
          <w:szCs w:val="32"/>
        </w:rPr>
        <w:t>（六）汇总本级及以下各级工会决算，报市级工会。</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第十</w:t>
      </w:r>
      <w:r>
        <w:rPr>
          <w:rFonts w:hint="eastAsia" w:ascii="华文仿宋" w:hAnsi="华文仿宋" w:eastAsia="华文仿宋" w:cs="仿宋_GB2312"/>
          <w:b/>
          <w:bCs/>
          <w:sz w:val="32"/>
          <w:szCs w:val="32"/>
          <w:lang w:eastAsia="zh-CN"/>
        </w:rPr>
        <w:t>一</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基层工会的职责：</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（一）负责编制本级工会预（决）算草案和预算调整方案，经本级经费审查委员会审查后，由本级工会委员会审批，报上级工会备案；</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（二）组织本级预算的执行；</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（三）定期向本级工会经费审查委员会报告本级工会预算执行情况；</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（四）批复本级所属预算单位的预（决）算；</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（五）编制本级工会决算，报上级工会。</w:t>
      </w:r>
    </w:p>
    <w:p>
      <w:pPr>
        <w:jc w:val="center"/>
        <w:rPr>
          <w:rFonts w:hint="eastAsia" w:ascii="华文仿宋" w:hAnsi="华文仿宋" w:eastAsia="华文仿宋" w:cs="仿宋_GB2312"/>
          <w:b/>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第三章  预算收支范围</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第十</w:t>
      </w:r>
      <w:r>
        <w:rPr>
          <w:rFonts w:hint="eastAsia" w:ascii="华文仿宋" w:hAnsi="华文仿宋" w:eastAsia="华文仿宋" w:cs="仿宋_GB2312"/>
          <w:b/>
          <w:bCs/>
          <w:sz w:val="32"/>
          <w:szCs w:val="32"/>
          <w:lang w:eastAsia="zh-CN"/>
        </w:rPr>
        <w:t>二</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预算由预算收入和预算支出组成。工会及所属预算单位的全部收入和支出都应当纳入预算。</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第十</w:t>
      </w:r>
      <w:r>
        <w:rPr>
          <w:rFonts w:hint="eastAsia" w:ascii="华文仿宋" w:hAnsi="华文仿宋" w:eastAsia="华文仿宋" w:cs="仿宋_GB2312"/>
          <w:b/>
          <w:bCs/>
          <w:sz w:val="32"/>
          <w:szCs w:val="32"/>
          <w:lang w:eastAsia="zh-CN"/>
        </w:rPr>
        <w:t>三</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县级以上工会预算收入包括：拨缴经费收入、上级补助收入、政府补助收入、附属单位上缴收入、投资收益、其他收入。</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基层工会预算收入包括：会费收入、拨缴经费收入、上级补助收入、行政补助收入、附属单位上缴收入、投资收益、其他收入。</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十四</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工会所属事业单位预算收入包括：财政拨款预算收入、事业预算收入、上级补助预算收入、附属单位上缴预算收入、经营预算收入、债务预算收入、非同级财政拨款预算收入、投资预算收益、其他预算收入。</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十五</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县级以上工会预算支出包括：职工活动组织支出、职工服务支出、维权支出、业务支出、行政支出、资本性支出、补助下级支出、对附属单位的支出、其他支出。</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基层工会预算支出包括：职工活动支出、职工服务支出、维权支出、业务支出、资本性支出、对附属单位的支出、其他支出。</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十六</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工会所属事业单位的预算支出包括：行政支出、事业支出、经营支出、上缴上级支出、对附属单位补助支出、投资支出、债务还本支出、其他支出。</w:t>
      </w:r>
    </w:p>
    <w:p>
      <w:pPr>
        <w:jc w:val="center"/>
        <w:rPr>
          <w:rFonts w:hint="eastAsia" w:ascii="华文仿宋" w:hAnsi="华文仿宋" w:eastAsia="华文仿宋" w:cs="仿宋_GB2312"/>
          <w:b/>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第四章  预算编制与审批</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十七</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根据</w:t>
      </w:r>
      <w:r>
        <w:rPr>
          <w:rFonts w:hint="eastAsia" w:ascii="华文仿宋" w:hAnsi="华文仿宋" w:eastAsia="华文仿宋" w:cs="仿宋_GB2312"/>
          <w:sz w:val="32"/>
          <w:szCs w:val="32"/>
          <w:lang w:eastAsia="zh-CN"/>
        </w:rPr>
        <w:t>全国总工会下一年度预算编报工作要求和</w:t>
      </w:r>
      <w:r>
        <w:rPr>
          <w:rFonts w:hint="eastAsia" w:ascii="华文仿宋" w:hAnsi="华文仿宋" w:eastAsia="华文仿宋" w:cs="仿宋_GB2312"/>
          <w:sz w:val="32"/>
          <w:szCs w:val="32"/>
        </w:rPr>
        <w:t>财政预算管理</w:t>
      </w:r>
      <w:r>
        <w:rPr>
          <w:rFonts w:hint="eastAsia" w:ascii="华文仿宋" w:hAnsi="华文仿宋" w:eastAsia="华文仿宋" w:cs="仿宋_GB2312"/>
          <w:sz w:val="32"/>
          <w:szCs w:val="32"/>
          <w:lang w:eastAsia="zh-CN"/>
        </w:rPr>
        <w:t>的相关规定</w:t>
      </w:r>
      <w:r>
        <w:rPr>
          <w:rFonts w:hint="eastAsia" w:ascii="华文仿宋" w:hAnsi="华文仿宋" w:eastAsia="华文仿宋" w:cs="仿宋_GB2312"/>
          <w:sz w:val="32"/>
          <w:szCs w:val="32"/>
        </w:rPr>
        <w:t>，</w:t>
      </w:r>
      <w:r>
        <w:rPr>
          <w:rFonts w:hint="eastAsia" w:ascii="华文仿宋" w:hAnsi="华文仿宋" w:eastAsia="华文仿宋" w:cs="仿宋_GB2312"/>
          <w:sz w:val="32"/>
          <w:szCs w:val="32"/>
          <w:lang w:eastAsia="zh-CN"/>
        </w:rPr>
        <w:t>省</w:t>
      </w:r>
      <w:r>
        <w:rPr>
          <w:rFonts w:hint="eastAsia" w:ascii="华文仿宋" w:hAnsi="华文仿宋" w:eastAsia="华文仿宋" w:cs="仿宋_GB2312"/>
          <w:sz w:val="32"/>
          <w:szCs w:val="32"/>
        </w:rPr>
        <w:t>总工会及时印发下一年度预算草案编制通知。市、县级工会根据</w:t>
      </w:r>
      <w:r>
        <w:rPr>
          <w:rFonts w:hint="eastAsia" w:ascii="华文仿宋" w:hAnsi="华文仿宋" w:eastAsia="华文仿宋" w:cs="仿宋_GB2312"/>
          <w:sz w:val="32"/>
          <w:szCs w:val="32"/>
          <w:lang w:eastAsia="zh-CN"/>
        </w:rPr>
        <w:t>省</w:t>
      </w:r>
      <w:r>
        <w:rPr>
          <w:rFonts w:hint="eastAsia" w:ascii="华文仿宋" w:hAnsi="华文仿宋" w:eastAsia="华文仿宋" w:cs="仿宋_GB2312"/>
          <w:sz w:val="32"/>
          <w:szCs w:val="32"/>
        </w:rPr>
        <w:t>总工会预算编制的有关要求，结合实际情况进行部署，编制本级预算，汇总下一级工会总预算，按规定时限报上一级工会。</w:t>
      </w:r>
    </w:p>
    <w:p>
      <w:pPr>
        <w:ind w:firstLine="643" w:firstLineChars="200"/>
        <w:rPr>
          <w:rFonts w:hint="eastAsia" w:ascii="华文仿宋" w:hAnsi="华文仿宋" w:eastAsia="华文仿宋" w:cs="仿宋_GB2312"/>
          <w:b w:val="0"/>
          <w:bCs w:val="0"/>
          <w:color w:val="000000"/>
          <w:sz w:val="32"/>
          <w:szCs w:val="32"/>
          <w:lang w:val="en-US" w:eastAsia="zh-CN"/>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十八</w:t>
      </w:r>
      <w:r>
        <w:rPr>
          <w:rFonts w:hint="eastAsia" w:ascii="华文仿宋" w:hAnsi="华文仿宋" w:eastAsia="华文仿宋" w:cs="仿宋_GB2312"/>
          <w:b/>
          <w:bCs/>
          <w:sz w:val="32"/>
          <w:szCs w:val="32"/>
        </w:rPr>
        <w:t>条</w:t>
      </w:r>
      <w:r>
        <w:rPr>
          <w:rFonts w:hint="eastAsia" w:ascii="华文仿宋" w:hAnsi="华文仿宋" w:eastAsia="华文仿宋" w:cs="仿宋_GB2312"/>
          <w:b/>
          <w:bCs/>
          <w:sz w:val="32"/>
          <w:szCs w:val="32"/>
          <w:lang w:val="en-US" w:eastAsia="zh-CN"/>
        </w:rPr>
        <w:t xml:space="preserve"> </w:t>
      </w:r>
      <w:r>
        <w:rPr>
          <w:rFonts w:hint="eastAsia" w:ascii="华文仿宋" w:hAnsi="华文仿宋" w:eastAsia="华文仿宋" w:cs="仿宋_GB2312"/>
          <w:b w:val="0"/>
          <w:bCs w:val="0"/>
          <w:color w:val="000000"/>
          <w:sz w:val="32"/>
          <w:szCs w:val="32"/>
          <w:lang w:val="en-US" w:eastAsia="zh-CN"/>
        </w:rPr>
        <w:t>各级工会、各预算单位应当围绕党和国家工作大局，紧扣工会中心工作，参照国务院财政部门制定的政府收支分类科目、预算支出标准和预算绩效管理的规定，根据跨年度预算平衡的原则，参考上一年预算执行情况、存量资产情况和有关支出绩效评价结果，编制预算草案。</w:t>
      </w:r>
    </w:p>
    <w:p>
      <w:pPr>
        <w:rPr>
          <w:rFonts w:hint="eastAsia" w:ascii="华文仿宋" w:hAnsi="华文仿宋" w:eastAsia="华文仿宋" w:cs="仿宋_GB2312"/>
          <w:color w:val="000000"/>
          <w:sz w:val="32"/>
          <w:szCs w:val="32"/>
        </w:rPr>
      </w:pPr>
      <w:r>
        <w:rPr>
          <w:rFonts w:hint="eastAsia" w:ascii="华文仿宋" w:hAnsi="华文仿宋" w:eastAsia="华文仿宋" w:cs="仿宋_GB2312"/>
          <w:b w:val="0"/>
          <w:bCs w:val="0"/>
          <w:color w:val="000000"/>
          <w:sz w:val="32"/>
          <w:szCs w:val="32"/>
          <w:lang w:val="en-US" w:eastAsia="zh-CN"/>
        </w:rPr>
        <w:t xml:space="preserve">    前款所称政府收支分类科目，收入分为类、款、项、目;支出按其功能分类分为类、款、项，按其经济性质分为类、款。</w:t>
      </w:r>
      <w:r>
        <w:rPr>
          <w:rFonts w:hint="eastAsia" w:ascii="华文仿宋" w:hAnsi="华文仿宋" w:eastAsia="华文仿宋" w:cs="仿宋_GB2312"/>
          <w:color w:val="000000"/>
          <w:sz w:val="32"/>
          <w:szCs w:val="32"/>
        </w:rPr>
        <w:t xml:space="preserve"> </w:t>
      </w:r>
    </w:p>
    <w:p>
      <w:pPr>
        <w:numPr>
          <w:ilvl w:val="0"/>
          <w:numId w:val="0"/>
        </w:numPr>
        <w:ind w:firstLine="643" w:firstLineChars="200"/>
        <w:rPr>
          <w:rFonts w:hint="eastAsia" w:ascii="华文仿宋" w:hAnsi="华文仿宋" w:eastAsia="华文仿宋" w:cs="宋体"/>
          <w:color w:val="000000"/>
          <w:kern w:val="0"/>
          <w:sz w:val="32"/>
          <w:szCs w:val="32"/>
        </w:rPr>
      </w:pPr>
      <w:r>
        <w:rPr>
          <w:rFonts w:hint="eastAsia" w:ascii="华文仿宋" w:hAnsi="华文仿宋" w:eastAsia="华文仿宋" w:cs="仿宋_GB2312"/>
          <w:b/>
          <w:bCs/>
          <w:sz w:val="32"/>
          <w:szCs w:val="32"/>
          <w:lang w:val="en-US" w:eastAsia="zh-CN"/>
        </w:rPr>
        <w:t>第十九条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color w:val="000000"/>
          <w:sz w:val="32"/>
          <w:szCs w:val="32"/>
          <w:lang w:val="en-US" w:eastAsia="zh-CN"/>
        </w:rPr>
        <w:t>根据《中华人民共和国工会法》等法律规定，各级工会办公场所和工会活动设施等物质条件应由各级人民政府和单位行政提供。</w:t>
      </w:r>
      <w:r>
        <w:rPr>
          <w:rFonts w:hint="eastAsia" w:ascii="华文仿宋" w:hAnsi="华文仿宋" w:eastAsia="华文仿宋" w:cs="仿宋_GB2312"/>
          <w:color w:val="000000"/>
          <w:sz w:val="32"/>
          <w:szCs w:val="32"/>
        </w:rPr>
        <w:t>各级工会应积极争取同级政府或行政支持，将政府或行政补助纳入预算管理。</w:t>
      </w:r>
      <w:r>
        <w:rPr>
          <w:rFonts w:hint="eastAsia" w:ascii="华文仿宋" w:hAnsi="华文仿宋" w:eastAsia="华文仿宋" w:cs="宋体"/>
          <w:color w:val="000000"/>
          <w:kern w:val="0"/>
          <w:sz w:val="32"/>
          <w:szCs w:val="32"/>
        </w:rPr>
        <w:t>在政府或行政补助不足的情况下，可以动用经费弥补不足，上级工会也可根据情况给予适当补助。</w:t>
      </w:r>
    </w:p>
    <w:p>
      <w:pPr>
        <w:ind w:firstLine="643" w:firstLineChars="200"/>
        <w:rPr>
          <w:rFonts w:hint="default" w:ascii="华文仿宋" w:hAnsi="华文仿宋" w:eastAsia="华文仿宋" w:cs="宋体"/>
          <w:color w:val="000000"/>
          <w:kern w:val="0"/>
          <w:sz w:val="32"/>
          <w:szCs w:val="32"/>
          <w:lang w:val="en-US" w:eastAsia="zh-CN"/>
        </w:rPr>
      </w:pPr>
      <w:r>
        <w:rPr>
          <w:rFonts w:hint="eastAsia" w:ascii="华文仿宋" w:hAnsi="华文仿宋" w:eastAsia="华文仿宋" w:cs="宋体"/>
          <w:b/>
          <w:bCs/>
          <w:color w:val="000000"/>
          <w:kern w:val="0"/>
          <w:sz w:val="32"/>
          <w:szCs w:val="32"/>
          <w:lang w:val="en-US" w:eastAsia="zh-CN"/>
        </w:rPr>
        <w:t>第二十条</w:t>
      </w:r>
      <w:r>
        <w:rPr>
          <w:rFonts w:hint="eastAsia" w:ascii="华文仿宋" w:hAnsi="华文仿宋" w:eastAsia="华文仿宋" w:cs="宋体"/>
          <w:color w:val="000000"/>
          <w:kern w:val="0"/>
          <w:sz w:val="32"/>
          <w:szCs w:val="32"/>
          <w:lang w:val="en-US" w:eastAsia="zh-CN"/>
        </w:rPr>
        <w:t xml:space="preserve"> 县级以上工会可根据所属事业单位分类情况，结合同级财政保障程度，对所属事业单位实行定额补助或定项补助。</w:t>
      </w:r>
    </w:p>
    <w:p>
      <w:pPr>
        <w:ind w:firstLine="643" w:firstLineChars="200"/>
        <w:rPr>
          <w:rFonts w:hint="eastAsia" w:ascii="华文仿宋" w:hAnsi="华文仿宋" w:eastAsia="华文仿宋" w:cs="仿宋_GB2312"/>
          <w:color w:val="000000"/>
          <w:sz w:val="32"/>
          <w:szCs w:val="32"/>
          <w:lang w:eastAsia="zh-CN"/>
        </w:rPr>
      </w:pPr>
      <w:r>
        <w:rPr>
          <w:rFonts w:hint="eastAsia" w:ascii="华文仿宋" w:hAnsi="华文仿宋" w:eastAsia="华文仿宋" w:cs="仿宋_GB2312"/>
          <w:b/>
          <w:bCs/>
          <w:color w:val="000000"/>
          <w:sz w:val="32"/>
          <w:szCs w:val="32"/>
          <w:lang w:val="en-US" w:eastAsia="zh-CN"/>
        </w:rPr>
        <w:t>第二十一条</w:t>
      </w:r>
      <w:r>
        <w:rPr>
          <w:rFonts w:hint="eastAsia" w:ascii="华文仿宋" w:hAnsi="华文仿宋" w:eastAsia="华文仿宋" w:cs="仿宋_GB2312"/>
          <w:color w:val="FF0000"/>
          <w:sz w:val="32"/>
          <w:szCs w:val="32"/>
          <w:lang w:val="en-US" w:eastAsia="zh-CN"/>
        </w:rPr>
        <w:t xml:space="preserve"> </w:t>
      </w:r>
      <w:r>
        <w:rPr>
          <w:rFonts w:hint="eastAsia" w:ascii="华文仿宋" w:hAnsi="华文仿宋" w:eastAsia="华文仿宋" w:cs="仿宋_GB2312"/>
          <w:color w:val="000000"/>
          <w:sz w:val="32"/>
          <w:szCs w:val="32"/>
        </w:rPr>
        <w:t>各级工会支出预算的编制，应当贯彻勤俭节约的原则，优化经费支出结构，保障</w:t>
      </w:r>
      <w:r>
        <w:rPr>
          <w:rFonts w:hint="eastAsia" w:ascii="华文仿宋" w:hAnsi="华文仿宋" w:eastAsia="华文仿宋" w:cs="仿宋_GB2312"/>
          <w:color w:val="000000"/>
          <w:sz w:val="32"/>
          <w:szCs w:val="32"/>
          <w:lang w:val="en-US" w:eastAsia="zh-CN"/>
        </w:rPr>
        <w:t>日常</w:t>
      </w:r>
      <w:r>
        <w:rPr>
          <w:rFonts w:hint="eastAsia" w:ascii="华文仿宋" w:hAnsi="华文仿宋" w:eastAsia="华文仿宋" w:cs="仿宋_GB2312"/>
          <w:color w:val="000000"/>
          <w:sz w:val="32"/>
          <w:szCs w:val="32"/>
        </w:rPr>
        <w:t>运行经费，从严控制“三公”经费和一般行政性支出</w:t>
      </w:r>
      <w:r>
        <w:rPr>
          <w:rFonts w:hint="eastAsia" w:ascii="华文仿宋" w:hAnsi="华文仿宋" w:eastAsia="华文仿宋" w:cs="仿宋_GB2312"/>
          <w:color w:val="000000"/>
          <w:sz w:val="32"/>
          <w:szCs w:val="32"/>
          <w:lang w:eastAsia="zh-CN"/>
        </w:rPr>
        <w:t>，</w:t>
      </w:r>
      <w:r>
        <w:rPr>
          <w:rFonts w:hint="eastAsia" w:ascii="华文仿宋" w:hAnsi="华文仿宋" w:eastAsia="华文仿宋" w:cs="仿宋_GB2312"/>
          <w:color w:val="000000"/>
          <w:sz w:val="32"/>
          <w:szCs w:val="32"/>
        </w:rPr>
        <w:t>重点支持维护职工权益、为职工服务和工会活动等</w:t>
      </w:r>
      <w:r>
        <w:rPr>
          <w:rFonts w:hint="eastAsia" w:ascii="华文仿宋" w:hAnsi="华文仿宋" w:eastAsia="华文仿宋" w:cs="仿宋_GB2312"/>
          <w:color w:val="000000"/>
          <w:sz w:val="32"/>
          <w:szCs w:val="32"/>
          <w:lang w:val="en-US" w:eastAsia="zh-CN"/>
        </w:rPr>
        <w:t>工会中心</w:t>
      </w:r>
      <w:r>
        <w:rPr>
          <w:rFonts w:hint="eastAsia" w:ascii="华文仿宋" w:hAnsi="华文仿宋" w:eastAsia="华文仿宋" w:cs="仿宋_GB2312"/>
          <w:color w:val="000000"/>
          <w:sz w:val="32"/>
          <w:szCs w:val="32"/>
        </w:rPr>
        <w:t>工作</w:t>
      </w:r>
      <w:r>
        <w:rPr>
          <w:rFonts w:hint="eastAsia" w:ascii="华文仿宋" w:hAnsi="华文仿宋" w:eastAsia="华文仿宋" w:cs="仿宋_GB2312"/>
          <w:color w:val="000000"/>
          <w:sz w:val="32"/>
          <w:szCs w:val="32"/>
          <w:lang w:eastAsia="zh-CN"/>
        </w:rPr>
        <w:t>。</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lang w:val="en-US" w:eastAsia="zh-CN"/>
        </w:rPr>
        <w:t>第二十二条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rPr>
        <w:t>支出预算的编制按基本支出、项目支出进行分类。基本支出是预算单位为保障其正常运转、完成日常工作任务而编制的年度基本支出计划，按其性质分为人员经费和日常公用经费。基本支出之外为完成特定任务和事业发展目标所发生的支出为项目支出。</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lang w:val="en-US" w:eastAsia="zh-CN"/>
        </w:rPr>
        <w:t>第二十三条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rPr>
        <w:t>县级以上工会的基本支出预算，应</w:t>
      </w:r>
      <w:r>
        <w:rPr>
          <w:rFonts w:hint="eastAsia" w:ascii="华文仿宋" w:hAnsi="华文仿宋" w:eastAsia="华文仿宋" w:cs="仿宋_GB2312"/>
          <w:color w:val="000000"/>
          <w:sz w:val="32"/>
          <w:szCs w:val="32"/>
        </w:rPr>
        <w:t>参照同级政</w:t>
      </w:r>
      <w:r>
        <w:rPr>
          <w:rFonts w:hint="eastAsia" w:ascii="华文仿宋" w:hAnsi="华文仿宋" w:eastAsia="华文仿宋" w:cs="仿宋_GB2312"/>
          <w:color w:val="000000"/>
          <w:sz w:val="32"/>
          <w:szCs w:val="32"/>
          <w:lang w:val="en-US" w:eastAsia="zh-CN"/>
        </w:rPr>
        <w:t>府有关</w:t>
      </w:r>
      <w:r>
        <w:rPr>
          <w:rFonts w:hint="eastAsia" w:ascii="华文仿宋" w:hAnsi="华文仿宋" w:eastAsia="华文仿宋" w:cs="仿宋_GB2312"/>
          <w:color w:val="000000"/>
          <w:sz w:val="32"/>
          <w:szCs w:val="32"/>
        </w:rPr>
        <w:t>部门</w:t>
      </w:r>
      <w:r>
        <w:rPr>
          <w:rFonts w:hint="eastAsia" w:ascii="华文仿宋" w:hAnsi="华文仿宋" w:eastAsia="华文仿宋" w:cs="仿宋_GB2312"/>
          <w:color w:val="000000"/>
          <w:sz w:val="32"/>
          <w:szCs w:val="32"/>
          <w:lang w:val="en-US" w:eastAsia="zh-CN"/>
        </w:rPr>
        <w:t>的</w:t>
      </w:r>
      <w:r>
        <w:rPr>
          <w:rFonts w:hint="eastAsia" w:ascii="华文仿宋" w:hAnsi="华文仿宋" w:eastAsia="华文仿宋" w:cs="仿宋_GB2312"/>
          <w:color w:val="000000"/>
          <w:sz w:val="32"/>
          <w:szCs w:val="32"/>
        </w:rPr>
        <w:t>有关规定</w:t>
      </w:r>
      <w:r>
        <w:rPr>
          <w:rFonts w:hint="eastAsia" w:ascii="华文仿宋" w:hAnsi="华文仿宋" w:eastAsia="华文仿宋" w:cs="仿宋_GB2312"/>
          <w:sz w:val="32"/>
          <w:szCs w:val="32"/>
        </w:rPr>
        <w:t>、制度、费用标准以及核定的人员编制编列，当年未执行完毕的基本支出预算可在下年继续使用。</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基层工会在行政不能足额保障的情况下，可根据需要从严编制基本支出预算。</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二十</w:t>
      </w:r>
      <w:r>
        <w:rPr>
          <w:rFonts w:hint="eastAsia" w:ascii="华文仿宋" w:hAnsi="华文仿宋" w:eastAsia="华文仿宋" w:cs="仿宋_GB2312"/>
          <w:b/>
          <w:bCs/>
          <w:sz w:val="32"/>
          <w:szCs w:val="32"/>
          <w:lang w:val="en-US" w:eastAsia="zh-CN"/>
        </w:rPr>
        <w:t>四</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各级工会上一年</w:t>
      </w:r>
      <w:r>
        <w:rPr>
          <w:rFonts w:hint="eastAsia" w:ascii="华文仿宋" w:hAnsi="华文仿宋" w:eastAsia="华文仿宋" w:cs="仿宋_GB2312"/>
          <w:sz w:val="32"/>
          <w:szCs w:val="32"/>
          <w:lang w:val="en-US" w:eastAsia="zh-CN"/>
        </w:rPr>
        <w:t>度</w:t>
      </w:r>
      <w:r>
        <w:rPr>
          <w:rFonts w:hint="eastAsia" w:ascii="华文仿宋" w:hAnsi="华文仿宋" w:eastAsia="华文仿宋" w:cs="仿宋_GB2312"/>
          <w:sz w:val="32"/>
          <w:szCs w:val="32"/>
        </w:rPr>
        <w:t>未全部执行或未执行、下年需按原用途继续使用的项目资金，作为项目结转资金，纳入下一年</w:t>
      </w:r>
      <w:r>
        <w:rPr>
          <w:rFonts w:hint="eastAsia" w:ascii="华文仿宋" w:hAnsi="华文仿宋" w:eastAsia="华文仿宋" w:cs="仿宋_GB2312"/>
          <w:sz w:val="32"/>
          <w:szCs w:val="32"/>
          <w:lang w:val="en-US" w:eastAsia="zh-CN"/>
        </w:rPr>
        <w:t>度</w:t>
      </w:r>
      <w:r>
        <w:rPr>
          <w:rFonts w:hint="eastAsia" w:ascii="华文仿宋" w:hAnsi="华文仿宋" w:eastAsia="华文仿宋" w:cs="仿宋_GB2312"/>
          <w:sz w:val="32"/>
          <w:szCs w:val="32"/>
        </w:rPr>
        <w:t>预算管理，用于结转项目的支出。</w:t>
      </w:r>
    </w:p>
    <w:p>
      <w:pPr>
        <w:ind w:firstLine="643" w:firstLineChars="200"/>
        <w:rPr>
          <w:rFonts w:hint="eastAsia" w:ascii="华文仿宋" w:hAnsi="华文仿宋" w:eastAsia="华文仿宋" w:cs="仿宋_GB2312"/>
          <w:color w:val="000000"/>
          <w:sz w:val="32"/>
          <w:szCs w:val="32"/>
          <w:lang w:eastAsia="zh-CN"/>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二十</w:t>
      </w:r>
      <w:r>
        <w:rPr>
          <w:rFonts w:hint="eastAsia" w:ascii="华文仿宋" w:hAnsi="华文仿宋" w:eastAsia="华文仿宋" w:cs="仿宋_GB2312"/>
          <w:b/>
          <w:bCs/>
          <w:sz w:val="32"/>
          <w:szCs w:val="32"/>
          <w:lang w:val="en-US" w:eastAsia="zh-CN"/>
        </w:rPr>
        <w:t>五</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w:t>
      </w:r>
      <w:r>
        <w:rPr>
          <w:rFonts w:hint="eastAsia" w:ascii="华文仿宋" w:hAnsi="华文仿宋" w:eastAsia="华文仿宋" w:cs="仿宋_GB2312"/>
          <w:color w:val="000000"/>
          <w:sz w:val="32"/>
          <w:szCs w:val="32"/>
        </w:rPr>
        <w:t>各级工会当年预算收入不足以安排当年预算支出的，可以动用以前年度结余资金弥补不足。</w:t>
      </w:r>
      <w:r>
        <w:rPr>
          <w:rFonts w:hint="eastAsia" w:ascii="华文仿宋" w:hAnsi="华文仿宋" w:eastAsia="华文仿宋" w:cs="仿宋_GB2312"/>
          <w:color w:val="000000"/>
          <w:sz w:val="32"/>
          <w:szCs w:val="32"/>
          <w:lang w:eastAsia="zh-CN"/>
        </w:rPr>
        <w:t>各级工会一般不得对外举债，县级以上工会由于特殊原因确需向金融机构申请借款的，必须经过党组会议集体研究决定。</w:t>
      </w:r>
    </w:p>
    <w:p>
      <w:pPr>
        <w:ind w:firstLine="640" w:firstLineChars="200"/>
        <w:rPr>
          <w:rFonts w:hint="eastAsia"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结转结余资金使用管理办法由全国总工会另行制定。</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二十</w:t>
      </w:r>
      <w:r>
        <w:rPr>
          <w:rFonts w:hint="eastAsia" w:ascii="华文仿宋" w:hAnsi="华文仿宋" w:eastAsia="华文仿宋" w:cs="仿宋_GB2312"/>
          <w:b/>
          <w:bCs/>
          <w:sz w:val="32"/>
          <w:szCs w:val="32"/>
          <w:lang w:val="en-US" w:eastAsia="zh-CN"/>
        </w:rPr>
        <w:t>六</w:t>
      </w:r>
      <w:r>
        <w:rPr>
          <w:rFonts w:hint="eastAsia" w:ascii="华文仿宋" w:hAnsi="华文仿宋" w:eastAsia="华文仿宋" w:cs="仿宋_GB2312"/>
          <w:b/>
          <w:bCs/>
          <w:sz w:val="32"/>
          <w:szCs w:val="32"/>
        </w:rPr>
        <w:t xml:space="preserve">条 </w:t>
      </w:r>
      <w:r>
        <w:rPr>
          <w:rFonts w:hint="eastAsia" w:ascii="华文仿宋" w:hAnsi="华文仿宋" w:eastAsia="华文仿宋" w:cs="仿宋_GB2312"/>
          <w:sz w:val="32"/>
          <w:szCs w:val="32"/>
        </w:rPr>
        <w:t>上级工会对下级工会的转移支付分为一般性转移支付和专项转移支付。</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一般性转移支付是上级工会给下级工会未指定用途的补助，应当根据全国总工会</w:t>
      </w:r>
      <w:r>
        <w:rPr>
          <w:rFonts w:hint="eastAsia" w:ascii="华文仿宋" w:hAnsi="华文仿宋" w:eastAsia="华文仿宋" w:cs="仿宋_GB2312"/>
          <w:sz w:val="32"/>
          <w:szCs w:val="32"/>
          <w:lang w:val="en-US" w:eastAsia="zh-CN"/>
        </w:rPr>
        <w:t>的有关</w:t>
      </w:r>
      <w:r>
        <w:rPr>
          <w:rFonts w:hint="eastAsia" w:ascii="华文仿宋" w:hAnsi="华文仿宋" w:eastAsia="华文仿宋" w:cs="仿宋_GB2312"/>
          <w:sz w:val="32"/>
          <w:szCs w:val="32"/>
        </w:rPr>
        <w:t>规定，结合下级工会的财力状况和工作需要编制。</w:t>
      </w:r>
    </w:p>
    <w:p>
      <w:pPr>
        <w:ind w:firstLine="640" w:firstLineChars="200"/>
        <w:rPr>
          <w:rFonts w:ascii="华文仿宋" w:hAnsi="华文仿宋" w:eastAsia="华文仿宋" w:cs="仿宋_GB2312"/>
          <w:sz w:val="32"/>
          <w:szCs w:val="32"/>
          <w:u w:val="single"/>
        </w:rPr>
      </w:pPr>
      <w:r>
        <w:rPr>
          <w:rFonts w:hint="eastAsia" w:ascii="华文仿宋" w:hAnsi="华文仿宋" w:eastAsia="华文仿宋" w:cs="仿宋_GB2312"/>
          <w:sz w:val="32"/>
          <w:szCs w:val="32"/>
        </w:rPr>
        <w:t>专项转移支付是上级工会给下级工会用于专项工作的补助，应当根据工作需要，分项目编制。</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县级以上工会应当将对下级工会的转移支付预计数提前下达下级工会。各级工会应当将上级工会提前下达的转移支付预计数编入本级预算。</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二十</w:t>
      </w:r>
      <w:r>
        <w:rPr>
          <w:rFonts w:hint="eastAsia" w:ascii="华文仿宋" w:hAnsi="华文仿宋" w:eastAsia="华文仿宋" w:cs="仿宋_GB2312"/>
          <w:b/>
          <w:bCs/>
          <w:sz w:val="32"/>
          <w:szCs w:val="32"/>
          <w:lang w:val="en-US" w:eastAsia="zh-CN"/>
        </w:rPr>
        <w:t>七</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县级以上工会应根据实际情况建立本级预算项目库。基本建设类项目应根据项目立项批复确定的资金渠道编制年度支出预算。</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二十</w:t>
      </w:r>
      <w:r>
        <w:rPr>
          <w:rFonts w:hint="eastAsia" w:ascii="华文仿宋" w:hAnsi="华文仿宋" w:eastAsia="华文仿宋" w:cs="仿宋_GB2312"/>
          <w:b/>
          <w:bCs/>
          <w:sz w:val="32"/>
          <w:szCs w:val="32"/>
          <w:lang w:val="en-US" w:eastAsia="zh-CN"/>
        </w:rPr>
        <w:t>八</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各级工会、各预算单位编制预算时，应根据政府采购和工会资金采购的相关规定，编制年度采购预算。</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二十</w:t>
      </w:r>
      <w:r>
        <w:rPr>
          <w:rFonts w:hint="eastAsia" w:ascii="华文仿宋" w:hAnsi="华文仿宋" w:eastAsia="华文仿宋" w:cs="仿宋_GB2312"/>
          <w:b/>
          <w:bCs/>
          <w:sz w:val="32"/>
          <w:szCs w:val="32"/>
          <w:lang w:val="en-US" w:eastAsia="zh-CN"/>
        </w:rPr>
        <w:t>九</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县级以上工会预算可以按照本级预算支出额的百分之一至百分之三设置预备费，用于当年预算执行中因处理突发事件、政策性增支及其他难以预见的开支。</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三十</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县级以上工会预算可以设置预算稳定调节基金，用于弥补以后年度预算资金的不足。</w:t>
      </w:r>
    </w:p>
    <w:p>
      <w:pPr>
        <w:ind w:firstLine="643" w:firstLineChars="200"/>
        <w:rPr>
          <w:rFonts w:ascii="华文仿宋" w:hAnsi="华文仿宋" w:eastAsia="华文仿宋" w:cs="仿宋_GB2312"/>
          <w:sz w:val="32"/>
          <w:szCs w:val="32"/>
        </w:rPr>
      </w:pPr>
      <w:bookmarkStart w:id="0" w:name="第五章_预算审查和批准"/>
      <w:bookmarkEnd w:id="0"/>
      <w:bookmarkStart w:id="1" w:name="1-6"/>
      <w:bookmarkEnd w:id="1"/>
      <w:bookmarkStart w:id="2" w:name="sub71849_1_6"/>
      <w:bookmarkEnd w:id="2"/>
      <w:bookmarkStart w:id="3" w:name="1_6"/>
      <w:bookmarkEnd w:id="3"/>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三十一</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上一级工会</w:t>
      </w:r>
      <w:r>
        <w:rPr>
          <w:rFonts w:hint="eastAsia" w:ascii="华文仿宋" w:hAnsi="华文仿宋" w:eastAsia="华文仿宋" w:cs="仿宋_GB2312"/>
          <w:sz w:val="32"/>
          <w:szCs w:val="32"/>
          <w:lang w:val="en-US" w:eastAsia="zh-CN"/>
        </w:rPr>
        <w:t>认为下一级工会预算与法律法规、上级工会预算编制要求不符的，</w:t>
      </w:r>
      <w:r>
        <w:rPr>
          <w:rFonts w:hint="eastAsia" w:ascii="华文仿宋" w:hAnsi="华文仿宋" w:eastAsia="华文仿宋" w:cs="仿宋_GB2312"/>
          <w:sz w:val="32"/>
          <w:szCs w:val="32"/>
        </w:rPr>
        <w:t>有权提出修订意见，下级工会应予调整。</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三十二</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各级工会本级预算经批准后，应当在二十日内批复所属单位预算。</w:t>
      </w:r>
    </w:p>
    <w:p>
      <w:pPr>
        <w:jc w:val="center"/>
        <w:rPr>
          <w:rFonts w:hint="eastAsia" w:ascii="华文仿宋" w:hAnsi="华文仿宋" w:eastAsia="华文仿宋" w:cs="仿宋_GB2312"/>
          <w:b/>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第五章  预算执行与调整</w:t>
      </w:r>
    </w:p>
    <w:p>
      <w:pPr>
        <w:ind w:firstLine="643" w:firstLineChars="200"/>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三十</w:t>
      </w:r>
      <w:r>
        <w:rPr>
          <w:rFonts w:hint="eastAsia" w:ascii="华文仿宋" w:hAnsi="华文仿宋" w:eastAsia="华文仿宋" w:cs="仿宋_GB2312"/>
          <w:b/>
          <w:bCs/>
          <w:sz w:val="32"/>
          <w:szCs w:val="32"/>
          <w:lang w:val="en-US" w:eastAsia="zh-CN"/>
        </w:rPr>
        <w:t>三</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各级工会预算由本级工会组织执行，具体工作由财务管理部门负责。各级工会所属预算单位是本单位预算执行的主体，对本单位预算执行结果负责。</w:t>
      </w:r>
    </w:p>
    <w:p>
      <w:pPr>
        <w:ind w:firstLine="643" w:firstLineChars="200"/>
        <w:rPr>
          <w:rFonts w:hint="eastAsia" w:ascii="华文仿宋" w:hAnsi="华文仿宋" w:eastAsia="华文仿宋" w:cs="仿宋_GB2312"/>
          <w:sz w:val="32"/>
          <w:szCs w:val="32"/>
          <w:lang w:eastAsia="zh-CN"/>
        </w:rPr>
      </w:pPr>
      <w:r>
        <w:rPr>
          <w:rFonts w:hint="eastAsia" w:ascii="华文仿宋" w:hAnsi="华文仿宋" w:eastAsia="华文仿宋" w:cs="仿宋_GB2312"/>
          <w:b/>
          <w:bCs/>
          <w:sz w:val="32"/>
          <w:szCs w:val="32"/>
          <w:lang w:eastAsia="zh-CN"/>
        </w:rPr>
        <w:t>第三十</w:t>
      </w:r>
      <w:r>
        <w:rPr>
          <w:rFonts w:hint="eastAsia" w:ascii="华文仿宋" w:hAnsi="华文仿宋" w:eastAsia="华文仿宋" w:cs="仿宋_GB2312"/>
          <w:b/>
          <w:bCs/>
          <w:sz w:val="32"/>
          <w:szCs w:val="32"/>
          <w:lang w:val="en-US" w:eastAsia="zh-CN"/>
        </w:rPr>
        <w:t>四</w:t>
      </w:r>
      <w:r>
        <w:rPr>
          <w:rFonts w:hint="eastAsia" w:ascii="华文仿宋" w:hAnsi="华文仿宋" w:eastAsia="华文仿宋" w:cs="仿宋_GB2312"/>
          <w:b/>
          <w:bCs/>
          <w:sz w:val="32"/>
          <w:szCs w:val="32"/>
          <w:lang w:eastAsia="zh-CN"/>
        </w:rPr>
        <w:t>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rPr>
        <w:t>县级以上工会和具备条件的基层工会应全面实施预算绩效管理。</w:t>
      </w:r>
      <w:r>
        <w:rPr>
          <w:rFonts w:hint="eastAsia" w:ascii="华文仿宋" w:hAnsi="华文仿宋" w:eastAsia="华文仿宋" w:cs="仿宋_GB2312"/>
          <w:sz w:val="32"/>
          <w:szCs w:val="32"/>
          <w:lang w:eastAsia="zh-CN"/>
        </w:rPr>
        <w:t>预算绩效管理根据省总工会年度预算编报工作通知要求，结合《浙江省工会预算支出绩效评价实施办法（试行）》及其他相关文件精神实施。</w:t>
      </w:r>
    </w:p>
    <w:p>
      <w:pPr>
        <w:ind w:firstLine="643" w:firstLineChars="200"/>
        <w:rPr>
          <w:rFonts w:hint="eastAsia" w:ascii="华文仿宋" w:hAnsi="华文仿宋" w:eastAsia="华文仿宋" w:cs="仿宋_GB2312"/>
          <w:sz w:val="32"/>
          <w:szCs w:val="32"/>
          <w:lang w:val="en-US" w:eastAsia="zh-CN"/>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三十</w:t>
      </w:r>
      <w:r>
        <w:rPr>
          <w:rFonts w:hint="eastAsia" w:ascii="华文仿宋" w:hAnsi="华文仿宋" w:eastAsia="华文仿宋" w:cs="仿宋_GB2312"/>
          <w:b/>
          <w:bCs/>
          <w:sz w:val="32"/>
          <w:szCs w:val="32"/>
          <w:lang w:val="en-US" w:eastAsia="zh-CN"/>
        </w:rPr>
        <w:t>五</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预算批准前，上一年结转的项目支出和必要的基本支出可以提前使用。送温暖支出、突发事件支出和本级工会已确定</w:t>
      </w:r>
      <w:r>
        <w:rPr>
          <w:rFonts w:hint="eastAsia" w:ascii="华文仿宋" w:hAnsi="华文仿宋" w:eastAsia="华文仿宋" w:cs="仿宋_GB2312"/>
          <w:sz w:val="32"/>
          <w:szCs w:val="32"/>
          <w:lang w:val="en-US" w:eastAsia="zh-CN"/>
        </w:rPr>
        <w:t>的</w:t>
      </w:r>
      <w:r>
        <w:rPr>
          <w:rFonts w:hint="eastAsia" w:ascii="华文仿宋" w:hAnsi="华文仿宋" w:eastAsia="华文仿宋" w:cs="仿宋_GB2312"/>
          <w:sz w:val="32"/>
          <w:szCs w:val="32"/>
        </w:rPr>
        <w:t>年度重点工作支出等需提前使用的，必须经集体研究决定。预算批准后，按照批准的预算执行。</w:t>
      </w:r>
    </w:p>
    <w:p>
      <w:pPr>
        <w:ind w:firstLine="643" w:firstLineChars="200"/>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三十</w:t>
      </w:r>
      <w:r>
        <w:rPr>
          <w:rFonts w:hint="eastAsia" w:ascii="华文仿宋" w:hAnsi="华文仿宋" w:eastAsia="华文仿宋" w:cs="仿宋_GB2312"/>
          <w:b/>
          <w:bCs/>
          <w:sz w:val="32"/>
          <w:szCs w:val="32"/>
          <w:lang w:val="en-US" w:eastAsia="zh-CN"/>
        </w:rPr>
        <w:t>六</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各级工会应根据年度支出预算和用款计划拨款。未经批准，不得办理超预算、超计划的拨款。</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lang w:val="en-US" w:eastAsia="zh-CN"/>
        </w:rPr>
        <w:t xml:space="preserve">第三十七条 </w:t>
      </w:r>
      <w:r>
        <w:rPr>
          <w:rFonts w:hint="eastAsia" w:ascii="华文仿宋" w:hAnsi="华文仿宋" w:eastAsia="华文仿宋" w:cs="仿宋_GB2312"/>
          <w:b w:val="0"/>
          <w:bCs w:val="0"/>
          <w:sz w:val="32"/>
          <w:szCs w:val="32"/>
          <w:lang w:val="en-US" w:eastAsia="zh-CN"/>
        </w:rPr>
        <w:t>县级以上工会必须根据国家法律法规和全国总工会的相关规定，及时、足额拨付预算资金，加强对预算支出和管理和监督。</w:t>
      </w:r>
      <w:r>
        <w:rPr>
          <w:rFonts w:hint="eastAsia" w:ascii="华文仿宋" w:hAnsi="华文仿宋" w:eastAsia="华文仿宋" w:cs="仿宋_GB2312"/>
          <w:sz w:val="32"/>
          <w:szCs w:val="32"/>
        </w:rPr>
        <w:t>各预算单位的支出必须按照预算执行，不得擅自扩大支出范围，提高开支标准，不得擅自改变预算资金用途,不得虚假列支。</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三十</w:t>
      </w:r>
      <w:r>
        <w:rPr>
          <w:rFonts w:hint="eastAsia" w:ascii="华文仿宋" w:hAnsi="华文仿宋" w:eastAsia="华文仿宋" w:cs="仿宋_GB2312"/>
          <w:b/>
          <w:bCs/>
          <w:sz w:val="32"/>
          <w:szCs w:val="32"/>
          <w:lang w:val="en-US" w:eastAsia="zh-CN"/>
        </w:rPr>
        <w:t>八</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当年预算执行中，县级以上工会因处理突发事件、政策性增支及其他难以预见的开支，需要增加预算支出的，可以由本级工会财务管理部门提出预备费的动用方案，报本级工会集体研究决定。</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三十</w:t>
      </w:r>
      <w:r>
        <w:rPr>
          <w:rFonts w:hint="eastAsia" w:ascii="华文仿宋" w:hAnsi="华文仿宋" w:eastAsia="华文仿宋" w:cs="仿宋_GB2312"/>
          <w:b/>
          <w:bCs/>
          <w:sz w:val="32"/>
          <w:szCs w:val="32"/>
          <w:lang w:val="en-US" w:eastAsia="zh-CN"/>
        </w:rPr>
        <w:t>九</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各级工会预算一经批准，原则上不作调整。</w:t>
      </w:r>
    </w:p>
    <w:p>
      <w:pPr>
        <w:rPr>
          <w:rFonts w:ascii="华文仿宋" w:hAnsi="华文仿宋" w:eastAsia="华文仿宋" w:cs="仿宋_GB2312"/>
          <w:sz w:val="32"/>
          <w:szCs w:val="32"/>
        </w:rPr>
      </w:pPr>
      <w:r>
        <w:rPr>
          <w:rFonts w:hint="eastAsia" w:ascii="华文仿宋" w:hAnsi="华文仿宋" w:eastAsia="华文仿宋" w:cs="仿宋_GB2312"/>
          <w:sz w:val="32"/>
          <w:szCs w:val="32"/>
        </w:rPr>
        <w:t>下列事项应当进行预算调整：</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（一）需要增加或减少预算总支出的；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（二）动用预备费仍不足以安排支出的；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（三）需要调减预算安排的重点支出数额的；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（四）动用预算稳定调节基金的。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预算调整的程序按照预算编制的审批程序执行。</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在预算执行中，各级工会因上级工会和同级财政增加不需要本级工会提供配套资金的补助而引起的预算收支变化，不属于预算调整。</w:t>
      </w:r>
    </w:p>
    <w:p>
      <w:pPr>
        <w:ind w:firstLine="643" w:firstLineChars="200"/>
        <w:rPr>
          <w:rFonts w:ascii="华文仿宋" w:hAnsi="华文仿宋" w:eastAsia="华文仿宋" w:cs="仿宋_GB2312"/>
          <w:color w:val="000000"/>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四十</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各级工会、各预算单位的预算支出应当按照预算科目执行，严格控制不同预算科目、预算级次或项目间的预算资金调剂。确需调剂使用，</w:t>
      </w:r>
      <w:r>
        <w:rPr>
          <w:rFonts w:hint="eastAsia" w:ascii="华文仿宋" w:hAnsi="华文仿宋" w:eastAsia="华文仿宋" w:cs="仿宋_GB2312"/>
          <w:color w:val="000000"/>
          <w:sz w:val="32"/>
          <w:szCs w:val="32"/>
        </w:rPr>
        <w:t>按</w:t>
      </w:r>
      <w:r>
        <w:rPr>
          <w:rFonts w:hint="eastAsia" w:ascii="华文仿宋" w:hAnsi="华文仿宋" w:eastAsia="华文仿宋" w:cs="仿宋_GB2312"/>
          <w:color w:val="000000"/>
          <w:sz w:val="32"/>
          <w:szCs w:val="32"/>
          <w:lang w:eastAsia="zh-CN"/>
        </w:rPr>
        <w:t>预算调整程序执行</w:t>
      </w:r>
      <w:r>
        <w:rPr>
          <w:rFonts w:hint="eastAsia" w:ascii="华文仿宋" w:hAnsi="华文仿宋" w:eastAsia="华文仿宋" w:cs="仿宋_GB2312"/>
          <w:color w:val="000000"/>
          <w:sz w:val="32"/>
          <w:szCs w:val="32"/>
        </w:rPr>
        <w:t>。</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四十一</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县级以上工会在预算执行中有超收收入的，只能用于补充预算稳定调节基金。县级以上工会在预算年度中出现短收，应通过减少支出、调入预算稳定调节基金来解决。以上变化情况应在决算说明中进行反映。</w:t>
      </w:r>
    </w:p>
    <w:p>
      <w:pPr>
        <w:jc w:val="center"/>
        <w:rPr>
          <w:rFonts w:hint="eastAsia" w:ascii="华文仿宋" w:hAnsi="华文仿宋" w:eastAsia="华文仿宋" w:cs="仿宋_GB2312"/>
          <w:b/>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第六章  决</w:t>
      </w:r>
      <w:r>
        <w:rPr>
          <w:rFonts w:hint="eastAsia" w:ascii="华文仿宋" w:hAnsi="华文仿宋" w:eastAsia="华文仿宋" w:cs="仿宋_GB2312"/>
          <w:b/>
          <w:sz w:val="32"/>
          <w:szCs w:val="32"/>
          <w:lang w:val="en-US" w:eastAsia="zh-CN"/>
        </w:rPr>
        <w:t xml:space="preserve"> </w:t>
      </w:r>
      <w:r>
        <w:rPr>
          <w:rFonts w:hint="eastAsia" w:ascii="华文仿宋" w:hAnsi="华文仿宋" w:eastAsia="华文仿宋" w:cs="仿宋_GB2312"/>
          <w:b/>
          <w:sz w:val="32"/>
          <w:szCs w:val="32"/>
        </w:rPr>
        <w:t>算</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四十二</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各级工会应在每一预算年度终了后，按照全国总工会的有关规定编制本级工会收支决算草案和汇总下一级工会收支决算。</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四十三</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省、市、县级工会决算编制的职权按照本办法有关规定执行。基层工会决算草案经本级经费审查委员会审查后，由本级工会委员会审批，并报上级工会备案。</w:t>
      </w:r>
    </w:p>
    <w:p>
      <w:pPr>
        <w:ind w:firstLine="643" w:firstLineChars="200"/>
        <w:rPr>
          <w:rFonts w:hint="default" w:ascii="华文仿宋" w:hAnsi="华文仿宋" w:eastAsia="华文仿宋" w:cs="仿宋_GB2312"/>
          <w:color w:val="000000"/>
          <w:sz w:val="32"/>
          <w:szCs w:val="32"/>
          <w:lang w:val="en-US" w:eastAsia="zh-CN"/>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四十</w:t>
      </w:r>
      <w:r>
        <w:rPr>
          <w:rFonts w:hint="eastAsia" w:ascii="华文仿宋" w:hAnsi="华文仿宋" w:eastAsia="华文仿宋" w:cs="仿宋_GB2312"/>
          <w:b/>
          <w:bCs/>
          <w:sz w:val="32"/>
          <w:szCs w:val="32"/>
          <w:lang w:val="en-US" w:eastAsia="zh-CN"/>
        </w:rPr>
        <w:t>四</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w:t>
      </w:r>
      <w:r>
        <w:rPr>
          <w:rFonts w:hint="eastAsia" w:ascii="华文仿宋" w:hAnsi="华文仿宋" w:eastAsia="华文仿宋" w:cs="仿宋_GB2312"/>
          <w:color w:val="000000"/>
          <w:sz w:val="32"/>
          <w:szCs w:val="32"/>
          <w:lang w:val="en-US" w:eastAsia="zh-CN"/>
        </w:rPr>
        <w:t>各级工会所属预算单位的决算草案，应在规定的期限内报本级财务管理部门审核汇总。本级财务管理部门审核决算草案发现有不符合法律法规和工会规定的，有权责令其纠正。</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lang w:val="en-US" w:eastAsia="zh-CN"/>
        </w:rPr>
        <w:t>第四十五条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rPr>
        <w:t>各级工会应当将经批准的本级决算及下一级工会的决算汇总，在规定时间内报上一级工会备案。</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lang w:val="en-US" w:eastAsia="zh-CN"/>
        </w:rPr>
        <w:t>第四十六条</w:t>
      </w:r>
      <w:r>
        <w:rPr>
          <w:rFonts w:hint="eastAsia"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rPr>
        <w:t>上一级工会认为下一级工会决算与法律法规、上级工会决算编制要求不符的，有权提出修订意见</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下级工会应予调整。</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四十</w:t>
      </w:r>
      <w:r>
        <w:rPr>
          <w:rFonts w:hint="eastAsia" w:ascii="华文仿宋" w:hAnsi="华文仿宋" w:eastAsia="华文仿宋" w:cs="仿宋_GB2312"/>
          <w:b/>
          <w:bCs/>
          <w:sz w:val="32"/>
          <w:szCs w:val="32"/>
          <w:lang w:val="en-US" w:eastAsia="zh-CN"/>
        </w:rPr>
        <w:t>七</w:t>
      </w:r>
      <w:r>
        <w:rPr>
          <w:rFonts w:hint="eastAsia" w:ascii="华文仿宋" w:hAnsi="华文仿宋" w:eastAsia="华文仿宋" w:cs="仿宋_GB2312"/>
          <w:b/>
          <w:bCs/>
          <w:sz w:val="32"/>
          <w:szCs w:val="32"/>
        </w:rPr>
        <w:t>条</w:t>
      </w:r>
      <w:r>
        <w:rPr>
          <w:rFonts w:hint="eastAsia" w:ascii="华文仿宋" w:hAnsi="华文仿宋" w:eastAsia="华文仿宋" w:cs="仿宋_GB2312"/>
          <w:b/>
          <w:bCs/>
          <w:sz w:val="32"/>
          <w:szCs w:val="32"/>
          <w:lang w:val="en-US" w:eastAsia="zh-CN"/>
        </w:rPr>
        <w:t xml:space="preserve"> </w:t>
      </w:r>
      <w:r>
        <w:rPr>
          <w:rFonts w:hint="eastAsia" w:ascii="华文仿宋" w:hAnsi="华文仿宋" w:eastAsia="华文仿宋" w:cs="仿宋_GB2312"/>
          <w:sz w:val="32"/>
          <w:szCs w:val="32"/>
        </w:rPr>
        <w:t>各级工会本级决算批准后，应当在十五个工作日内批复所属预算单位。</w:t>
      </w:r>
    </w:p>
    <w:p>
      <w:pPr>
        <w:jc w:val="center"/>
        <w:rPr>
          <w:rFonts w:hint="eastAsia" w:ascii="华文仿宋" w:hAnsi="华文仿宋" w:eastAsia="华文仿宋" w:cs="仿宋_GB2312"/>
          <w:b/>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第七章  监督及法律责任</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四十</w:t>
      </w:r>
      <w:r>
        <w:rPr>
          <w:rFonts w:hint="eastAsia" w:ascii="华文仿宋" w:hAnsi="华文仿宋" w:eastAsia="华文仿宋" w:cs="仿宋_GB2312"/>
          <w:b/>
          <w:bCs/>
          <w:sz w:val="32"/>
          <w:szCs w:val="32"/>
          <w:lang w:val="en-US" w:eastAsia="zh-CN"/>
        </w:rPr>
        <w:t>八</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各级工会财务管理部门按照相关规定，对本级所属单位及下一级工会预（决）算进行财务监督。</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四十</w:t>
      </w:r>
      <w:r>
        <w:rPr>
          <w:rFonts w:hint="eastAsia" w:ascii="华文仿宋" w:hAnsi="华文仿宋" w:eastAsia="华文仿宋" w:cs="仿宋_GB2312"/>
          <w:b/>
          <w:bCs/>
          <w:sz w:val="32"/>
          <w:szCs w:val="32"/>
          <w:lang w:val="en-US" w:eastAsia="zh-CN"/>
        </w:rPr>
        <w:t>九</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各级工会的预（决）算接受同级工会经费审查委员会的审查审计监督。预算执行情况同时接受上一级工会经费审查委员会的审计监督。各级工会预算执行</w:t>
      </w:r>
      <w:r>
        <w:rPr>
          <w:rFonts w:hint="eastAsia" w:ascii="华文仿宋" w:hAnsi="华文仿宋" w:eastAsia="华文仿宋" w:cs="仿宋_GB2312"/>
          <w:sz w:val="32"/>
          <w:szCs w:val="32"/>
          <w:lang w:val="en-US" w:eastAsia="zh-CN"/>
        </w:rPr>
        <w:t>情况</w:t>
      </w:r>
      <w:r>
        <w:rPr>
          <w:rFonts w:hint="eastAsia" w:ascii="华文仿宋" w:hAnsi="华文仿宋" w:eastAsia="华文仿宋" w:cs="仿宋_GB2312"/>
          <w:sz w:val="32"/>
          <w:szCs w:val="32"/>
        </w:rPr>
        <w:t>、决算依法接受政府审计部门的审计监督。</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五</w:t>
      </w:r>
      <w:r>
        <w:rPr>
          <w:rFonts w:hint="eastAsia" w:ascii="华文仿宋" w:hAnsi="华文仿宋" w:eastAsia="华文仿宋" w:cs="仿宋_GB2312"/>
          <w:b/>
          <w:bCs/>
          <w:sz w:val="32"/>
          <w:szCs w:val="32"/>
          <w:lang w:val="en-US" w:eastAsia="zh-CN"/>
        </w:rPr>
        <w:t>十</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各级工会、各预算单位有下列行为之一的，责令改正，对负有直接责任的主管人员和其他直接责任人员追究行政责任。</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（一）未按本办法规定编报本级预（决）算草案、预算调整方案和批复预（决）算的；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（二）虚列收入和支出的；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（三）截留、挪用、拖欠拨缴经费收入的；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（四）未经批准改变预算支出用途的。</w:t>
      </w:r>
      <w:r>
        <w:rPr>
          <w:rFonts w:ascii="华文仿宋" w:hAnsi="华文仿宋" w:eastAsia="华文仿宋" w:cs="仿宋_GB2312"/>
          <w:sz w:val="32"/>
          <w:szCs w:val="32"/>
        </w:rPr>
        <w:t xml:space="preserve"> </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五十一</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各级工会、各预算单位及其工作人员存在下列行为之一的，责令改正，追回骗取、使用的资金，有违法所得的没收违法所得，对单位给予警告或者通报批评；对负有直接责任的主管人员和其他直接责任人员依法给予处分：</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（一）虚报、冒领预算资金的；</w:t>
      </w:r>
    </w:p>
    <w:p>
      <w:pPr>
        <w:ind w:firstLine="640"/>
        <w:rPr>
          <w:rFonts w:ascii="华文仿宋" w:hAnsi="华文仿宋" w:eastAsia="华文仿宋" w:cs="仿宋_GB2312"/>
          <w:sz w:val="32"/>
          <w:szCs w:val="32"/>
        </w:rPr>
      </w:pPr>
      <w:r>
        <w:rPr>
          <w:rFonts w:hint="eastAsia" w:ascii="华文仿宋" w:hAnsi="华文仿宋" w:eastAsia="华文仿宋" w:cs="仿宋_GB2312"/>
          <w:sz w:val="32"/>
          <w:szCs w:val="32"/>
        </w:rPr>
        <w:t>（二）违反规定扩大开支范围、提高开支标准的。</w:t>
      </w:r>
      <w:r>
        <w:rPr>
          <w:rFonts w:ascii="华文仿宋" w:hAnsi="华文仿宋" w:eastAsia="华文仿宋" w:cs="仿宋_GB2312"/>
          <w:sz w:val="32"/>
          <w:szCs w:val="32"/>
        </w:rPr>
        <w:t xml:space="preserve"> </w:t>
      </w:r>
    </w:p>
    <w:p>
      <w:pPr>
        <w:ind w:firstLine="643" w:firstLineChars="200"/>
        <w:rPr>
          <w:rFonts w:ascii="华文仿宋" w:hAnsi="华文仿宋" w:eastAsia="华文仿宋" w:cs="仿宋_GB2312"/>
          <w:color w:val="000000"/>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五十二</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县级以上工会预</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决</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算应在工会内部公</w:t>
      </w:r>
      <w:r>
        <w:rPr>
          <w:rFonts w:hint="eastAsia" w:ascii="华文仿宋" w:hAnsi="华文仿宋" w:eastAsia="华文仿宋" w:cs="仿宋_GB2312"/>
          <w:color w:val="000000"/>
          <w:sz w:val="32"/>
          <w:szCs w:val="32"/>
        </w:rPr>
        <w:t>开，经单位批准可向社会公开。</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基层工会预</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决</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算应向全体工会会员公开。</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涉密事项的预</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lang w:val="en-US" w:eastAsia="zh-CN"/>
        </w:rPr>
        <w:t>决）</w:t>
      </w:r>
      <w:r>
        <w:rPr>
          <w:rFonts w:hint="eastAsia" w:ascii="华文仿宋" w:hAnsi="华文仿宋" w:eastAsia="华文仿宋" w:cs="仿宋_GB2312"/>
          <w:sz w:val="32"/>
          <w:szCs w:val="32"/>
        </w:rPr>
        <w:t>算不得公开。</w:t>
      </w:r>
    </w:p>
    <w:p>
      <w:pPr>
        <w:jc w:val="center"/>
        <w:rPr>
          <w:rFonts w:hint="eastAsia" w:ascii="华文仿宋" w:hAnsi="华文仿宋" w:eastAsia="华文仿宋" w:cs="仿宋_GB2312"/>
          <w:b/>
          <w:sz w:val="32"/>
          <w:szCs w:val="32"/>
        </w:rPr>
      </w:pPr>
    </w:p>
    <w:p>
      <w:pPr>
        <w:jc w:val="center"/>
        <w:rPr>
          <w:rFonts w:ascii="华文仿宋" w:hAnsi="华文仿宋" w:eastAsia="华文仿宋" w:cs="仿宋_GB2312"/>
          <w:b/>
          <w:sz w:val="32"/>
          <w:szCs w:val="32"/>
        </w:rPr>
      </w:pPr>
      <w:r>
        <w:rPr>
          <w:rFonts w:hint="eastAsia" w:ascii="华文仿宋" w:hAnsi="华文仿宋" w:eastAsia="华文仿宋" w:cs="仿宋_GB2312"/>
          <w:b/>
          <w:sz w:val="32"/>
          <w:szCs w:val="32"/>
        </w:rPr>
        <w:t>第八章  附 则</w:t>
      </w:r>
    </w:p>
    <w:p>
      <w:pPr>
        <w:ind w:left="638" w:leftChars="304" w:firstLine="0" w:firstLineChars="0"/>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五十三</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本</w:t>
      </w:r>
      <w:r>
        <w:rPr>
          <w:rFonts w:hint="eastAsia" w:ascii="华文仿宋" w:hAnsi="华文仿宋" w:eastAsia="华文仿宋" w:cs="仿宋_GB2312"/>
          <w:color w:val="000000"/>
          <w:sz w:val="32"/>
          <w:szCs w:val="32"/>
          <w:lang w:val="en-US" w:eastAsia="zh-CN"/>
        </w:rPr>
        <w:t>实施细则</w:t>
      </w:r>
      <w:r>
        <w:rPr>
          <w:rFonts w:hint="eastAsia" w:ascii="华文仿宋" w:hAnsi="华文仿宋" w:eastAsia="华文仿宋" w:cs="仿宋_GB2312"/>
          <w:sz w:val="32"/>
          <w:szCs w:val="32"/>
        </w:rPr>
        <w:t>由</w:t>
      </w:r>
      <w:r>
        <w:rPr>
          <w:rFonts w:hint="eastAsia" w:ascii="华文仿宋" w:hAnsi="华文仿宋" w:eastAsia="华文仿宋" w:cs="仿宋_GB2312"/>
          <w:sz w:val="32"/>
          <w:szCs w:val="32"/>
          <w:lang w:eastAsia="zh-CN"/>
        </w:rPr>
        <w:t>省</w:t>
      </w:r>
      <w:r>
        <w:rPr>
          <w:rFonts w:hint="eastAsia" w:ascii="华文仿宋" w:hAnsi="华文仿宋" w:eastAsia="华文仿宋" w:cs="仿宋_GB2312"/>
          <w:sz w:val="32"/>
          <w:szCs w:val="32"/>
        </w:rPr>
        <w:t>总工会财务部负责解释。</w:t>
      </w:r>
    </w:p>
    <w:p>
      <w:pPr>
        <w:ind w:left="638" w:leftChars="304" w:firstLine="0" w:firstLineChars="0"/>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五十四</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w:t>
      </w:r>
      <w:r>
        <w:rPr>
          <w:rFonts w:hint="eastAsia" w:ascii="华文仿宋" w:hAnsi="华文仿宋" w:eastAsia="华文仿宋" w:cs="仿宋_GB2312"/>
          <w:sz w:val="32"/>
          <w:szCs w:val="32"/>
          <w:lang w:eastAsia="zh-CN"/>
        </w:rPr>
        <w:t>各市和省各产业</w:t>
      </w:r>
      <w:r>
        <w:rPr>
          <w:rFonts w:hint="eastAsia" w:ascii="华文仿宋" w:hAnsi="华文仿宋" w:eastAsia="华文仿宋" w:cs="仿宋_GB2312"/>
          <w:sz w:val="32"/>
          <w:szCs w:val="32"/>
        </w:rPr>
        <w:t>工会应根据</w:t>
      </w:r>
      <w:r>
        <w:rPr>
          <w:rFonts w:hint="eastAsia" w:ascii="华文仿宋" w:hAnsi="华文仿宋" w:eastAsia="华文仿宋" w:cs="仿宋_GB2312"/>
          <w:color w:val="000000"/>
          <w:sz w:val="32"/>
          <w:szCs w:val="32"/>
        </w:rPr>
        <w:t>本</w:t>
      </w:r>
      <w:r>
        <w:rPr>
          <w:rFonts w:hint="eastAsia" w:ascii="华文仿宋" w:hAnsi="华文仿宋" w:eastAsia="华文仿宋" w:cs="仿宋_GB2312"/>
          <w:color w:val="000000"/>
          <w:sz w:val="32"/>
          <w:szCs w:val="32"/>
          <w:lang w:val="en-US" w:eastAsia="zh-CN"/>
        </w:rPr>
        <w:t>实施细则</w:t>
      </w:r>
      <w:r>
        <w:rPr>
          <w:rFonts w:hint="eastAsia" w:ascii="华文仿宋" w:hAnsi="华文仿宋" w:eastAsia="华文仿宋" w:cs="仿宋_GB2312"/>
          <w:sz w:val="32"/>
          <w:szCs w:val="32"/>
        </w:rPr>
        <w:t>，</w:t>
      </w:r>
    </w:p>
    <w:p>
      <w:pPr>
        <w:rPr>
          <w:rFonts w:ascii="华文仿宋" w:hAnsi="华文仿宋" w:eastAsia="华文仿宋" w:cs="仿宋_GB2312"/>
          <w:sz w:val="32"/>
          <w:szCs w:val="32"/>
        </w:rPr>
      </w:pPr>
      <w:r>
        <w:rPr>
          <w:rFonts w:hint="eastAsia" w:ascii="华文仿宋" w:hAnsi="华文仿宋" w:eastAsia="华文仿宋" w:cs="仿宋_GB2312"/>
          <w:sz w:val="32"/>
          <w:szCs w:val="32"/>
        </w:rPr>
        <w:t>结合本地区本产业的实际，</w:t>
      </w:r>
      <w:r>
        <w:rPr>
          <w:rFonts w:hint="eastAsia" w:ascii="华文仿宋" w:hAnsi="华文仿宋" w:eastAsia="华文仿宋" w:cs="仿宋_GB2312"/>
          <w:color w:val="000000"/>
          <w:sz w:val="32"/>
          <w:szCs w:val="32"/>
        </w:rPr>
        <w:t>制定具体</w:t>
      </w:r>
      <w:r>
        <w:rPr>
          <w:rFonts w:hint="eastAsia" w:ascii="华文仿宋" w:hAnsi="华文仿宋" w:eastAsia="华文仿宋" w:cs="仿宋_GB2312"/>
          <w:color w:val="000000"/>
          <w:sz w:val="32"/>
          <w:szCs w:val="32"/>
          <w:lang w:val="en-US" w:eastAsia="zh-CN"/>
        </w:rPr>
        <w:t>预算管理制度</w:t>
      </w:r>
      <w:r>
        <w:rPr>
          <w:rFonts w:hint="eastAsia" w:ascii="华文仿宋" w:hAnsi="华文仿宋" w:eastAsia="华文仿宋" w:cs="仿宋_GB2312"/>
          <w:sz w:val="32"/>
          <w:szCs w:val="32"/>
        </w:rPr>
        <w:t>，并报</w:t>
      </w:r>
      <w:r>
        <w:rPr>
          <w:rFonts w:hint="eastAsia" w:ascii="华文仿宋" w:hAnsi="华文仿宋" w:eastAsia="华文仿宋" w:cs="仿宋_GB2312"/>
          <w:sz w:val="32"/>
          <w:szCs w:val="32"/>
          <w:lang w:eastAsia="zh-CN"/>
        </w:rPr>
        <w:t>省总</w:t>
      </w:r>
      <w:r>
        <w:rPr>
          <w:rFonts w:hint="eastAsia" w:ascii="华文仿宋" w:hAnsi="华文仿宋" w:eastAsia="华文仿宋" w:cs="仿宋_GB2312"/>
          <w:sz w:val="32"/>
          <w:szCs w:val="32"/>
        </w:rPr>
        <w:t>工会财务部备案。</w:t>
      </w:r>
    </w:p>
    <w:p>
      <w:pPr>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五十</w:t>
      </w:r>
      <w:r>
        <w:rPr>
          <w:rFonts w:hint="eastAsia" w:ascii="华文仿宋" w:hAnsi="华文仿宋" w:eastAsia="华文仿宋" w:cs="仿宋_GB2312"/>
          <w:b/>
          <w:bCs/>
          <w:sz w:val="32"/>
          <w:szCs w:val="32"/>
          <w:lang w:val="en-US" w:eastAsia="zh-CN"/>
        </w:rPr>
        <w:t>五</w:t>
      </w:r>
      <w:r>
        <w:rPr>
          <w:rFonts w:hint="eastAsia" w:ascii="华文仿宋" w:hAnsi="华文仿宋" w:eastAsia="华文仿宋" w:cs="仿宋_GB2312"/>
          <w:b/>
          <w:bCs/>
          <w:sz w:val="32"/>
          <w:szCs w:val="32"/>
        </w:rPr>
        <w:t>条</w:t>
      </w:r>
      <w:r>
        <w:rPr>
          <w:rFonts w:hint="eastAsia" w:ascii="华文仿宋" w:hAnsi="华文仿宋" w:eastAsia="华文仿宋" w:cs="仿宋_GB2312"/>
          <w:sz w:val="32"/>
          <w:szCs w:val="32"/>
        </w:rPr>
        <w:t xml:space="preserve"> 本</w:t>
      </w:r>
      <w:r>
        <w:rPr>
          <w:rFonts w:hint="eastAsia" w:ascii="华文仿宋" w:hAnsi="华文仿宋" w:eastAsia="华文仿宋" w:cs="仿宋_GB2312"/>
          <w:sz w:val="32"/>
          <w:szCs w:val="32"/>
          <w:lang w:eastAsia="zh-CN"/>
        </w:rPr>
        <w:t>实施细则</w:t>
      </w:r>
      <w:r>
        <w:rPr>
          <w:rFonts w:hint="eastAsia" w:ascii="华文仿宋" w:hAnsi="华文仿宋" w:eastAsia="华文仿宋" w:cs="仿宋_GB2312"/>
          <w:sz w:val="32"/>
          <w:szCs w:val="32"/>
        </w:rPr>
        <w:t>自</w:t>
      </w:r>
      <w:r>
        <w:rPr>
          <w:rFonts w:hint="eastAsia" w:ascii="华文仿宋" w:hAnsi="华文仿宋" w:eastAsia="华文仿宋" w:cs="仿宋_GB2312"/>
          <w:sz w:val="32"/>
          <w:szCs w:val="32"/>
          <w:lang w:eastAsia="zh-CN"/>
        </w:rPr>
        <w:t>印发之日起</w:t>
      </w:r>
      <w:r>
        <w:rPr>
          <w:rFonts w:hint="eastAsia" w:ascii="华文仿宋" w:hAnsi="华文仿宋" w:eastAsia="华文仿宋" w:cs="仿宋_GB2312"/>
          <w:sz w:val="32"/>
          <w:szCs w:val="32"/>
        </w:rPr>
        <w:t>施行。</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0EB1E3A"/>
    <w:rsid w:val="00311281"/>
    <w:rsid w:val="0175369B"/>
    <w:rsid w:val="01761FCF"/>
    <w:rsid w:val="01C9686C"/>
    <w:rsid w:val="02A019B2"/>
    <w:rsid w:val="02B47310"/>
    <w:rsid w:val="045144F6"/>
    <w:rsid w:val="05B10A7E"/>
    <w:rsid w:val="0670023B"/>
    <w:rsid w:val="068E0376"/>
    <w:rsid w:val="06BB24BE"/>
    <w:rsid w:val="07884596"/>
    <w:rsid w:val="09E61491"/>
    <w:rsid w:val="09EA0BA8"/>
    <w:rsid w:val="0A0F6A53"/>
    <w:rsid w:val="0BB13673"/>
    <w:rsid w:val="0BD9586D"/>
    <w:rsid w:val="0C2D4D1A"/>
    <w:rsid w:val="0C573778"/>
    <w:rsid w:val="0CCE2DE6"/>
    <w:rsid w:val="0D2D5EC8"/>
    <w:rsid w:val="0D92552C"/>
    <w:rsid w:val="0D944313"/>
    <w:rsid w:val="0E862561"/>
    <w:rsid w:val="0EB03771"/>
    <w:rsid w:val="0ED6280A"/>
    <w:rsid w:val="0EE50B18"/>
    <w:rsid w:val="0F3339D5"/>
    <w:rsid w:val="0F571410"/>
    <w:rsid w:val="101A6818"/>
    <w:rsid w:val="10EC4ED0"/>
    <w:rsid w:val="10F85D70"/>
    <w:rsid w:val="11011D41"/>
    <w:rsid w:val="11193D77"/>
    <w:rsid w:val="11865D68"/>
    <w:rsid w:val="1271017F"/>
    <w:rsid w:val="135F02B5"/>
    <w:rsid w:val="13963ABA"/>
    <w:rsid w:val="13CA49F6"/>
    <w:rsid w:val="13EC79B3"/>
    <w:rsid w:val="146F5EBE"/>
    <w:rsid w:val="14AA6897"/>
    <w:rsid w:val="14EB5FE0"/>
    <w:rsid w:val="1593638F"/>
    <w:rsid w:val="15AD148E"/>
    <w:rsid w:val="16807EB9"/>
    <w:rsid w:val="1684392B"/>
    <w:rsid w:val="174B710A"/>
    <w:rsid w:val="17587FA3"/>
    <w:rsid w:val="177C0EE3"/>
    <w:rsid w:val="17C660B9"/>
    <w:rsid w:val="188E499A"/>
    <w:rsid w:val="18A02FF6"/>
    <w:rsid w:val="18A96AEA"/>
    <w:rsid w:val="18B54FFC"/>
    <w:rsid w:val="18EA0A0D"/>
    <w:rsid w:val="19231AB2"/>
    <w:rsid w:val="196D4128"/>
    <w:rsid w:val="19C54C2E"/>
    <w:rsid w:val="1A255B2F"/>
    <w:rsid w:val="1ABF1E32"/>
    <w:rsid w:val="1B0C7202"/>
    <w:rsid w:val="1B352935"/>
    <w:rsid w:val="1BAC4F39"/>
    <w:rsid w:val="1BAD6B7A"/>
    <w:rsid w:val="1BBB7A7F"/>
    <w:rsid w:val="1CD765AF"/>
    <w:rsid w:val="1DCF10BC"/>
    <w:rsid w:val="1DF63BB6"/>
    <w:rsid w:val="1E422AE7"/>
    <w:rsid w:val="1F340B1B"/>
    <w:rsid w:val="1F7B0D80"/>
    <w:rsid w:val="1FC6430C"/>
    <w:rsid w:val="213F1034"/>
    <w:rsid w:val="21912D3E"/>
    <w:rsid w:val="21AC30D7"/>
    <w:rsid w:val="21CF1825"/>
    <w:rsid w:val="21F225D6"/>
    <w:rsid w:val="220E3C70"/>
    <w:rsid w:val="23377884"/>
    <w:rsid w:val="233B5EB7"/>
    <w:rsid w:val="23963E96"/>
    <w:rsid w:val="23A56DF8"/>
    <w:rsid w:val="23DC616A"/>
    <w:rsid w:val="241E76E1"/>
    <w:rsid w:val="242155F1"/>
    <w:rsid w:val="25212701"/>
    <w:rsid w:val="25316E1F"/>
    <w:rsid w:val="259E0FDF"/>
    <w:rsid w:val="26526BD3"/>
    <w:rsid w:val="27225697"/>
    <w:rsid w:val="27BA10E7"/>
    <w:rsid w:val="285F35EE"/>
    <w:rsid w:val="286E1D73"/>
    <w:rsid w:val="2A52539E"/>
    <w:rsid w:val="2AB2263B"/>
    <w:rsid w:val="2B245115"/>
    <w:rsid w:val="2B4472AC"/>
    <w:rsid w:val="2C0519F0"/>
    <w:rsid w:val="2D4C77DB"/>
    <w:rsid w:val="2D690328"/>
    <w:rsid w:val="2E83169B"/>
    <w:rsid w:val="2EDF46F5"/>
    <w:rsid w:val="2F403E03"/>
    <w:rsid w:val="30720588"/>
    <w:rsid w:val="30DB3EDD"/>
    <w:rsid w:val="30EB1E3A"/>
    <w:rsid w:val="30F82DC3"/>
    <w:rsid w:val="313045FA"/>
    <w:rsid w:val="31544097"/>
    <w:rsid w:val="31A86307"/>
    <w:rsid w:val="31CF2728"/>
    <w:rsid w:val="333C6D85"/>
    <w:rsid w:val="33954D53"/>
    <w:rsid w:val="33D327EE"/>
    <w:rsid w:val="33F52819"/>
    <w:rsid w:val="33F65D02"/>
    <w:rsid w:val="340C3A88"/>
    <w:rsid w:val="34675FD5"/>
    <w:rsid w:val="35031DDE"/>
    <w:rsid w:val="35196FF4"/>
    <w:rsid w:val="35370576"/>
    <w:rsid w:val="354E485B"/>
    <w:rsid w:val="358A430B"/>
    <w:rsid w:val="36046734"/>
    <w:rsid w:val="367E667F"/>
    <w:rsid w:val="36814D78"/>
    <w:rsid w:val="36927A46"/>
    <w:rsid w:val="37CF7855"/>
    <w:rsid w:val="37E85ACF"/>
    <w:rsid w:val="382A4B64"/>
    <w:rsid w:val="38C20C78"/>
    <w:rsid w:val="393D7C40"/>
    <w:rsid w:val="39C50114"/>
    <w:rsid w:val="3A5F6F57"/>
    <w:rsid w:val="3AC251C0"/>
    <w:rsid w:val="3B126A83"/>
    <w:rsid w:val="3B903352"/>
    <w:rsid w:val="3B9124C4"/>
    <w:rsid w:val="3C042E2E"/>
    <w:rsid w:val="3C192B91"/>
    <w:rsid w:val="3C225B97"/>
    <w:rsid w:val="3C442C80"/>
    <w:rsid w:val="3C793DB1"/>
    <w:rsid w:val="3D3245FE"/>
    <w:rsid w:val="3D8E6C68"/>
    <w:rsid w:val="3E124033"/>
    <w:rsid w:val="3E254182"/>
    <w:rsid w:val="3E257D43"/>
    <w:rsid w:val="3F9E509F"/>
    <w:rsid w:val="401C0480"/>
    <w:rsid w:val="404A1009"/>
    <w:rsid w:val="410A3BBC"/>
    <w:rsid w:val="41611A47"/>
    <w:rsid w:val="41B75C30"/>
    <w:rsid w:val="41E171A2"/>
    <w:rsid w:val="42415CF9"/>
    <w:rsid w:val="429A7A2C"/>
    <w:rsid w:val="42AB6C2C"/>
    <w:rsid w:val="432751F5"/>
    <w:rsid w:val="43963045"/>
    <w:rsid w:val="44551E63"/>
    <w:rsid w:val="44D97048"/>
    <w:rsid w:val="47412012"/>
    <w:rsid w:val="475D2820"/>
    <w:rsid w:val="47604B98"/>
    <w:rsid w:val="478C04F0"/>
    <w:rsid w:val="47CC0B17"/>
    <w:rsid w:val="48074167"/>
    <w:rsid w:val="48CA787E"/>
    <w:rsid w:val="491C1E0D"/>
    <w:rsid w:val="4B1B6EF6"/>
    <w:rsid w:val="4B797F28"/>
    <w:rsid w:val="4B9105E6"/>
    <w:rsid w:val="4C211522"/>
    <w:rsid w:val="4C5C707F"/>
    <w:rsid w:val="4C6F60A3"/>
    <w:rsid w:val="4C9B4E43"/>
    <w:rsid w:val="4D1B6B33"/>
    <w:rsid w:val="4E252B26"/>
    <w:rsid w:val="4EAB71C5"/>
    <w:rsid w:val="4EC663BB"/>
    <w:rsid w:val="4F7B27FC"/>
    <w:rsid w:val="4FAA1938"/>
    <w:rsid w:val="4FB448F2"/>
    <w:rsid w:val="4FBF2064"/>
    <w:rsid w:val="503166F4"/>
    <w:rsid w:val="509A7830"/>
    <w:rsid w:val="51172A44"/>
    <w:rsid w:val="51A2203A"/>
    <w:rsid w:val="51B7420E"/>
    <w:rsid w:val="51F42CC9"/>
    <w:rsid w:val="52BD799E"/>
    <w:rsid w:val="5377193C"/>
    <w:rsid w:val="539734D2"/>
    <w:rsid w:val="53A452E9"/>
    <w:rsid w:val="54296043"/>
    <w:rsid w:val="5451793F"/>
    <w:rsid w:val="547458EF"/>
    <w:rsid w:val="553B2057"/>
    <w:rsid w:val="55BE4B17"/>
    <w:rsid w:val="55E62CBE"/>
    <w:rsid w:val="565969B7"/>
    <w:rsid w:val="56D64658"/>
    <w:rsid w:val="5778687C"/>
    <w:rsid w:val="57813262"/>
    <w:rsid w:val="579A3B4D"/>
    <w:rsid w:val="581E01C4"/>
    <w:rsid w:val="58564BD7"/>
    <w:rsid w:val="58A74E50"/>
    <w:rsid w:val="58D405F9"/>
    <w:rsid w:val="591C5DFA"/>
    <w:rsid w:val="59472655"/>
    <w:rsid w:val="5A391C60"/>
    <w:rsid w:val="5A5F338B"/>
    <w:rsid w:val="5ACE167D"/>
    <w:rsid w:val="5B185950"/>
    <w:rsid w:val="5B30796D"/>
    <w:rsid w:val="5BE15E28"/>
    <w:rsid w:val="5E202D85"/>
    <w:rsid w:val="5EEB08F2"/>
    <w:rsid w:val="5F0C485E"/>
    <w:rsid w:val="5F3B734E"/>
    <w:rsid w:val="60520570"/>
    <w:rsid w:val="605E659D"/>
    <w:rsid w:val="61DC538C"/>
    <w:rsid w:val="620B1F4F"/>
    <w:rsid w:val="62B374E2"/>
    <w:rsid w:val="666B2A51"/>
    <w:rsid w:val="66B562B4"/>
    <w:rsid w:val="685D35AF"/>
    <w:rsid w:val="691528F9"/>
    <w:rsid w:val="695010A2"/>
    <w:rsid w:val="696F69BD"/>
    <w:rsid w:val="69B45907"/>
    <w:rsid w:val="6A0A4EEB"/>
    <w:rsid w:val="6AD34793"/>
    <w:rsid w:val="6C420066"/>
    <w:rsid w:val="6D4A3A98"/>
    <w:rsid w:val="6D526D44"/>
    <w:rsid w:val="6D5E1EF5"/>
    <w:rsid w:val="6D810629"/>
    <w:rsid w:val="6EF50CF9"/>
    <w:rsid w:val="6F42333B"/>
    <w:rsid w:val="6FD22FE5"/>
    <w:rsid w:val="6FF34CEB"/>
    <w:rsid w:val="70050E05"/>
    <w:rsid w:val="70353F73"/>
    <w:rsid w:val="70B61F30"/>
    <w:rsid w:val="70D10A58"/>
    <w:rsid w:val="71B46469"/>
    <w:rsid w:val="71F45A7A"/>
    <w:rsid w:val="72143CF5"/>
    <w:rsid w:val="72504658"/>
    <w:rsid w:val="727C4C06"/>
    <w:rsid w:val="72D26530"/>
    <w:rsid w:val="734521AB"/>
    <w:rsid w:val="736145B4"/>
    <w:rsid w:val="73F56A50"/>
    <w:rsid w:val="747166F8"/>
    <w:rsid w:val="74E97C62"/>
    <w:rsid w:val="756F5455"/>
    <w:rsid w:val="759D4ACF"/>
    <w:rsid w:val="76634244"/>
    <w:rsid w:val="7670171E"/>
    <w:rsid w:val="77DA0A35"/>
    <w:rsid w:val="78634471"/>
    <w:rsid w:val="78E57327"/>
    <w:rsid w:val="797D7159"/>
    <w:rsid w:val="79E84A1C"/>
    <w:rsid w:val="7A67651A"/>
    <w:rsid w:val="7B4D05CE"/>
    <w:rsid w:val="7B8A22F8"/>
    <w:rsid w:val="7BDA3E04"/>
    <w:rsid w:val="7BF377CB"/>
    <w:rsid w:val="7C2843D1"/>
    <w:rsid w:val="7C8D6093"/>
    <w:rsid w:val="7CC663C8"/>
    <w:rsid w:val="7E6C230C"/>
    <w:rsid w:val="7E82587B"/>
    <w:rsid w:val="7EA95D2F"/>
    <w:rsid w:val="7F7A47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5176</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2020-05-29T01:38:00Z</dcterms:created>
  <dc:creator>Administrator</dc:creator>
  <cp:lastModifiedBy>yaoxiaoyan</cp:lastModifiedBy>
  <dcterms:modified xsi:type="dcterms:W3CDTF">2020-08-21T00:42:15Z</dcterms:modified>
  <dc:title>浙江省总工会关于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